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34BC" w14:textId="77777777" w:rsidR="00DC387F" w:rsidRPr="00A56258" w:rsidRDefault="00DC387F" w:rsidP="00DC387F">
      <w:pPr>
        <w:rPr>
          <w:color w:val="0070C0"/>
          <w:sz w:val="36"/>
          <w:szCs w:val="36"/>
        </w:rPr>
      </w:pPr>
      <w:r w:rsidRPr="00A56258">
        <w:rPr>
          <w:color w:val="0070C0"/>
          <w:sz w:val="36"/>
          <w:szCs w:val="36"/>
        </w:rPr>
        <w:t>Technical Data Sheet</w:t>
      </w:r>
    </w:p>
    <w:p w14:paraId="62B4E27E" w14:textId="77777777" w:rsidR="00F5677B" w:rsidRDefault="00F5677B">
      <w:pPr>
        <w:rPr>
          <w:b/>
          <w:sz w:val="28"/>
          <w:szCs w:val="28"/>
        </w:rPr>
      </w:pPr>
    </w:p>
    <w:p w14:paraId="5061DF94" w14:textId="1519DBF4" w:rsidR="00861DB9" w:rsidRPr="00A56258" w:rsidRDefault="00861DB9">
      <w:pPr>
        <w:rPr>
          <w:b/>
          <w:sz w:val="36"/>
          <w:szCs w:val="36"/>
        </w:rPr>
      </w:pPr>
      <w:bookmarkStart w:id="0" w:name="_Hlk491357986"/>
      <w:r w:rsidRPr="00A56258">
        <w:rPr>
          <w:b/>
          <w:sz w:val="36"/>
          <w:szCs w:val="36"/>
        </w:rPr>
        <w:t xml:space="preserve">Cri-plastMP PFA </w:t>
      </w:r>
      <w:r w:rsidR="008327B4">
        <w:rPr>
          <w:b/>
          <w:sz w:val="36"/>
          <w:szCs w:val="36"/>
        </w:rPr>
        <w:t xml:space="preserve">Static Dissipative / Low Particle Count </w:t>
      </w:r>
      <w:r w:rsidRPr="00A56258">
        <w:rPr>
          <w:b/>
          <w:sz w:val="36"/>
          <w:szCs w:val="36"/>
        </w:rPr>
        <w:t xml:space="preserve"> </w:t>
      </w:r>
    </w:p>
    <w:p w14:paraId="55CB0881" w14:textId="77777777" w:rsidR="008420E2" w:rsidRPr="00F5677B" w:rsidRDefault="008420E2">
      <w:pPr>
        <w:rPr>
          <w:sz w:val="16"/>
          <w:szCs w:val="16"/>
        </w:rPr>
      </w:pPr>
    </w:p>
    <w:p w14:paraId="69123199" w14:textId="717B5307" w:rsidR="00861DB9" w:rsidRPr="00F5677B" w:rsidRDefault="00861DB9">
      <w:pPr>
        <w:rPr>
          <w:sz w:val="22"/>
          <w:szCs w:val="22"/>
        </w:rPr>
      </w:pPr>
      <w:r w:rsidRPr="00F5677B">
        <w:rPr>
          <w:sz w:val="22"/>
          <w:szCs w:val="22"/>
        </w:rPr>
        <w:t xml:space="preserve">Cri-plastMP PFA Electrically Conductive Compounds </w:t>
      </w:r>
      <w:r w:rsidR="00B354CA" w:rsidRPr="00F5677B">
        <w:rPr>
          <w:sz w:val="22"/>
          <w:szCs w:val="22"/>
        </w:rPr>
        <w:t>are formulated to</w:t>
      </w:r>
      <w:r w:rsidRPr="00F5677B">
        <w:rPr>
          <w:sz w:val="22"/>
          <w:szCs w:val="22"/>
        </w:rPr>
        <w:t xml:space="preserve"> </w:t>
      </w:r>
      <w:r w:rsidR="00B354CA" w:rsidRPr="00F5677B">
        <w:rPr>
          <w:sz w:val="22"/>
          <w:szCs w:val="22"/>
        </w:rPr>
        <w:t xml:space="preserve">meet your static dissipative/conductive, ATEX requirements in </w:t>
      </w:r>
      <w:r w:rsidR="00EA363A" w:rsidRPr="00F5677B">
        <w:rPr>
          <w:sz w:val="22"/>
          <w:szCs w:val="22"/>
        </w:rPr>
        <w:t>multiple applications</w:t>
      </w:r>
      <w:r w:rsidRPr="00F5677B">
        <w:rPr>
          <w:sz w:val="22"/>
          <w:szCs w:val="22"/>
        </w:rPr>
        <w:t xml:space="preserve">. </w:t>
      </w:r>
      <w:r w:rsidR="00EA363A" w:rsidRPr="00F5677B">
        <w:rPr>
          <w:sz w:val="22"/>
          <w:szCs w:val="22"/>
        </w:rPr>
        <w:t xml:space="preserve">Specific grades </w:t>
      </w:r>
      <w:r w:rsidRPr="00F5677B">
        <w:rPr>
          <w:sz w:val="22"/>
          <w:szCs w:val="22"/>
        </w:rPr>
        <w:t xml:space="preserve">can be processed by </w:t>
      </w:r>
      <w:r w:rsidR="00EA363A" w:rsidRPr="00F5677B">
        <w:rPr>
          <w:sz w:val="22"/>
          <w:szCs w:val="22"/>
        </w:rPr>
        <w:t xml:space="preserve">injection, </w:t>
      </w:r>
      <w:r w:rsidRPr="00F5677B">
        <w:rPr>
          <w:sz w:val="22"/>
          <w:szCs w:val="22"/>
        </w:rPr>
        <w:t>extrusion, transfer molding, and compression molding.</w:t>
      </w:r>
    </w:p>
    <w:p w14:paraId="7A05BAA2" w14:textId="77777777" w:rsidR="00FF5A70" w:rsidRPr="00F5677B" w:rsidRDefault="00FF5A70">
      <w:pPr>
        <w:rPr>
          <w:sz w:val="22"/>
          <w:szCs w:val="22"/>
        </w:rPr>
      </w:pPr>
    </w:p>
    <w:p w14:paraId="28AF7780" w14:textId="77777777" w:rsidR="00A040D4" w:rsidRPr="00054358" w:rsidRDefault="00A040D4" w:rsidP="00A040D4">
      <w:pPr>
        <w:spacing w:line="276" w:lineRule="auto"/>
        <w:rPr>
          <w:color w:val="2F5496" w:themeColor="accent5" w:themeShade="BF"/>
          <w:sz w:val="28"/>
          <w:szCs w:val="28"/>
        </w:rPr>
      </w:pPr>
      <w:r w:rsidRPr="00054358">
        <w:rPr>
          <w:color w:val="2F5496" w:themeColor="accent5" w:themeShade="BF"/>
          <w:sz w:val="28"/>
          <w:szCs w:val="28"/>
        </w:rPr>
        <w:t>Special Features</w:t>
      </w:r>
    </w:p>
    <w:p w14:paraId="6E882165" w14:textId="77777777" w:rsidR="00A040D4" w:rsidRPr="00737FB9" w:rsidRDefault="00A040D4" w:rsidP="00A040D4">
      <w:pPr>
        <w:rPr>
          <w:b/>
          <w:color w:val="2F5496" w:themeColor="accent5" w:themeShade="BF"/>
          <w:sz w:val="16"/>
          <w:szCs w:val="16"/>
        </w:rPr>
      </w:pPr>
      <w:r w:rsidRPr="00737FB9">
        <w:rPr>
          <w:noProof/>
          <w:color w:val="2F5496" w:themeColor="accent5" w:themeShade="BF"/>
          <w:sz w:val="16"/>
          <w:szCs w:val="16"/>
        </w:rPr>
        <mc:AlternateContent>
          <mc:Choice Requires="wps">
            <w:drawing>
              <wp:anchor distT="0" distB="0" distL="114300" distR="114300" simplePos="0" relativeHeight="251701248" behindDoc="0" locked="0" layoutInCell="1" allowOverlap="1" wp14:anchorId="7AD3A111" wp14:editId="23D6F706">
                <wp:simplePos x="0" y="0"/>
                <wp:positionH relativeFrom="margin">
                  <wp:posOffset>0</wp:posOffset>
                </wp:positionH>
                <wp:positionV relativeFrom="paragraph">
                  <wp:posOffset>18415</wp:posOffset>
                </wp:positionV>
                <wp:extent cx="6306461" cy="0"/>
                <wp:effectExtent l="0" t="19050" r="37465" b="19050"/>
                <wp:wrapNone/>
                <wp:docPr id="1" name="Straight Connector 1"/>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BE97E" id="Straight Connector 1"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9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" strokecolor="#2f5496 [2408]" strokeweight="2.2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896"/>
      </w:tblGrid>
      <w:tr w:rsidR="00A040D4" w:rsidRPr="009F0990" w14:paraId="02604BA9" w14:textId="77777777" w:rsidTr="007D73CB">
        <w:tc>
          <w:tcPr>
            <w:tcW w:w="5040" w:type="dxa"/>
          </w:tcPr>
          <w:p w14:paraId="77760CDC" w14:textId="52D4F033" w:rsidR="00A040D4" w:rsidRPr="009F0990" w:rsidRDefault="00A040D4" w:rsidP="007D73CB">
            <w:pPr>
              <w:pStyle w:val="ListParagraph"/>
              <w:numPr>
                <w:ilvl w:val="0"/>
                <w:numId w:val="2"/>
              </w:numPr>
            </w:pPr>
            <w:r>
              <w:t>Low Particle Count</w:t>
            </w:r>
          </w:p>
          <w:p w14:paraId="78A2264B" w14:textId="5E7971A8" w:rsidR="00A251CE" w:rsidRPr="009F0990" w:rsidRDefault="00A251CE" w:rsidP="00A251CE">
            <w:pPr>
              <w:pStyle w:val="ListParagraph"/>
              <w:numPr>
                <w:ilvl w:val="0"/>
                <w:numId w:val="2"/>
              </w:numPr>
            </w:pPr>
            <w:r>
              <w:t xml:space="preserve">Excellent electrical, </w:t>
            </w:r>
            <w:r w:rsidR="00123DED">
              <w:t>chemical,</w:t>
            </w:r>
            <w:r>
              <w:t xml:space="preserve"> and thermal</w:t>
            </w:r>
            <w:r w:rsidRPr="009F0990">
              <w:t xml:space="preserve"> </w:t>
            </w:r>
            <w:r>
              <w:t>performance</w:t>
            </w:r>
            <w:r w:rsidRPr="009F0990">
              <w:t>.</w:t>
            </w:r>
          </w:p>
          <w:p w14:paraId="7FA3F93D" w14:textId="77777777" w:rsidR="00A251CE" w:rsidRDefault="00A251CE" w:rsidP="00A251CE">
            <w:pPr>
              <w:pStyle w:val="ListParagraph"/>
              <w:numPr>
                <w:ilvl w:val="0"/>
                <w:numId w:val="2"/>
              </w:numPr>
            </w:pPr>
            <w:r>
              <w:t>Superior blend of physical properties and processability.</w:t>
            </w:r>
          </w:p>
          <w:p w14:paraId="22B77955" w14:textId="46FC6968" w:rsidR="00A040D4" w:rsidRPr="009F0990" w:rsidRDefault="00A251CE" w:rsidP="00A251CE">
            <w:pPr>
              <w:pStyle w:val="ListParagraph"/>
              <w:numPr>
                <w:ilvl w:val="0"/>
                <w:numId w:val="2"/>
              </w:numPr>
            </w:pPr>
            <w:r>
              <w:t>Unique MFI Flow/</w:t>
            </w:r>
            <w:r w:rsidRPr="009F0990">
              <w:t>MIT Flex performance</w:t>
            </w:r>
            <w:r>
              <w:t xml:space="preserve"> balance</w:t>
            </w:r>
          </w:p>
        </w:tc>
        <w:tc>
          <w:tcPr>
            <w:tcW w:w="4896" w:type="dxa"/>
          </w:tcPr>
          <w:p w14:paraId="5C649FDC" w14:textId="77777777" w:rsidR="00A251CE" w:rsidRPr="009F0990" w:rsidRDefault="00A251CE" w:rsidP="00A251CE">
            <w:pPr>
              <w:pStyle w:val="ListParagraph"/>
              <w:numPr>
                <w:ilvl w:val="0"/>
                <w:numId w:val="2"/>
              </w:numPr>
            </w:pPr>
            <w:r w:rsidRPr="009F0990">
              <w:t>Retains electrical conductivity even at 150% elongation.</w:t>
            </w:r>
          </w:p>
          <w:p w14:paraId="7F9D3457" w14:textId="77777777" w:rsidR="00C50955" w:rsidRDefault="00A251CE" w:rsidP="00A251CE">
            <w:pPr>
              <w:pStyle w:val="ListParagraph"/>
              <w:numPr>
                <w:ilvl w:val="0"/>
                <w:numId w:val="2"/>
              </w:numPr>
            </w:pPr>
            <w:r w:rsidRPr="009F0990">
              <w:t>Retains stable conductivity over the entire PFA service temperature range (260 C).</w:t>
            </w:r>
          </w:p>
          <w:p w14:paraId="73B68605" w14:textId="68D99E5D" w:rsidR="00A040D4" w:rsidRPr="009F0990" w:rsidRDefault="00A040D4" w:rsidP="00A251CE">
            <w:pPr>
              <w:pStyle w:val="ListParagraph"/>
              <w:numPr>
                <w:ilvl w:val="0"/>
                <w:numId w:val="2"/>
              </w:numPr>
            </w:pPr>
            <w:r w:rsidRPr="009F0990">
              <w:t>Non-marking</w:t>
            </w:r>
            <w:r>
              <w:t xml:space="preserve"> </w:t>
            </w:r>
            <w:r w:rsidRPr="009F0990">
              <w:t>due to lower filler loading.</w:t>
            </w:r>
          </w:p>
          <w:p w14:paraId="03EBA687" w14:textId="77777777" w:rsidR="00A040D4" w:rsidRPr="009F0990" w:rsidRDefault="00A040D4" w:rsidP="007D73CB">
            <w:pPr>
              <w:pStyle w:val="ListParagraph"/>
              <w:numPr>
                <w:ilvl w:val="0"/>
                <w:numId w:val="2"/>
              </w:numPr>
            </w:pPr>
            <w:r>
              <w:t>Matte surface appearance</w:t>
            </w:r>
          </w:p>
        </w:tc>
      </w:tr>
    </w:tbl>
    <w:p w14:paraId="434331DD" w14:textId="77777777" w:rsidR="00A040D4" w:rsidRPr="00737FB9" w:rsidRDefault="00A040D4" w:rsidP="00A040D4">
      <w:pPr>
        <w:rPr>
          <w:sz w:val="16"/>
          <w:szCs w:val="16"/>
        </w:rPr>
      </w:pPr>
    </w:p>
    <w:p w14:paraId="03DCD038" w14:textId="77777777" w:rsidR="00A040D4" w:rsidRPr="00054358" w:rsidRDefault="00A040D4" w:rsidP="00A040D4">
      <w:pPr>
        <w:spacing w:line="276" w:lineRule="auto"/>
        <w:rPr>
          <w:color w:val="2F5496" w:themeColor="accent5" w:themeShade="BF"/>
          <w:sz w:val="28"/>
          <w:szCs w:val="28"/>
        </w:rPr>
      </w:pPr>
      <w:r w:rsidRPr="00054358">
        <w:rPr>
          <w:color w:val="2F5496" w:themeColor="accent5" w:themeShade="BF"/>
          <w:sz w:val="28"/>
          <w:szCs w:val="28"/>
        </w:rPr>
        <w:t>Typical applications</w:t>
      </w:r>
    </w:p>
    <w:p w14:paraId="492CB229" w14:textId="77777777" w:rsidR="00A040D4" w:rsidRPr="00737FB9" w:rsidRDefault="00A040D4" w:rsidP="00A040D4">
      <w:pPr>
        <w:rPr>
          <w:color w:val="2F5496" w:themeColor="accent5" w:themeShade="BF"/>
          <w:sz w:val="16"/>
          <w:szCs w:val="16"/>
        </w:rPr>
      </w:pPr>
      <w:r w:rsidRPr="00737FB9">
        <w:rPr>
          <w:noProof/>
          <w:color w:val="2F5496" w:themeColor="accent5" w:themeShade="BF"/>
          <w:sz w:val="16"/>
          <w:szCs w:val="16"/>
        </w:rPr>
        <mc:AlternateContent>
          <mc:Choice Requires="wps">
            <w:drawing>
              <wp:anchor distT="0" distB="0" distL="114300" distR="114300" simplePos="0" relativeHeight="251702272" behindDoc="0" locked="0" layoutInCell="1" allowOverlap="1" wp14:anchorId="08CF5FC0" wp14:editId="1698EF91">
                <wp:simplePos x="0" y="0"/>
                <wp:positionH relativeFrom="margin">
                  <wp:posOffset>0</wp:posOffset>
                </wp:positionH>
                <wp:positionV relativeFrom="paragraph">
                  <wp:posOffset>18415</wp:posOffset>
                </wp:positionV>
                <wp:extent cx="6306461" cy="0"/>
                <wp:effectExtent l="0" t="19050" r="37465" b="19050"/>
                <wp:wrapNone/>
                <wp:docPr id="5" name="Straight Connector 5"/>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F3B55" id="Straight Connector 5"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9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" strokecolor="#2f5496 [2408]" strokeweight="2.25pt">
                <v:stroke joinstyle="miter"/>
                <w10:wrap anchorx="margin"/>
              </v:line>
            </w:pict>
          </mc:Fallback>
        </mc:AlternateConten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96"/>
      </w:tblGrid>
      <w:tr w:rsidR="00A040D4" w:rsidRPr="009F0990" w14:paraId="50CD9B82" w14:textId="77777777" w:rsidTr="007D73CB">
        <w:tc>
          <w:tcPr>
            <w:tcW w:w="4770" w:type="dxa"/>
          </w:tcPr>
          <w:p w14:paraId="5C45C661" w14:textId="7BD84DED" w:rsidR="005A3C24" w:rsidRDefault="005A3C24" w:rsidP="007D73CB">
            <w:pPr>
              <w:pStyle w:val="ListParagraph"/>
              <w:numPr>
                <w:ilvl w:val="0"/>
                <w:numId w:val="1"/>
              </w:numPr>
              <w:tabs>
                <w:tab w:val="left" w:pos="2880"/>
                <w:tab w:val="left" w:pos="6480"/>
                <w:tab w:val="left" w:pos="7200"/>
                <w:tab w:val="left" w:pos="8640"/>
                <w:tab w:val="left" w:pos="8914"/>
              </w:tabs>
            </w:pPr>
            <w:r>
              <w:t>Injection molded parts</w:t>
            </w:r>
          </w:p>
          <w:p w14:paraId="036D6FAC" w14:textId="10E69A2C" w:rsidR="00A040D4" w:rsidRPr="009F0990" w:rsidRDefault="00A040D4" w:rsidP="005A3C24">
            <w:pPr>
              <w:pStyle w:val="ListParagraph"/>
              <w:numPr>
                <w:ilvl w:val="0"/>
                <w:numId w:val="1"/>
              </w:numPr>
              <w:tabs>
                <w:tab w:val="left" w:pos="2880"/>
                <w:tab w:val="left" w:pos="6480"/>
                <w:tab w:val="left" w:pos="7200"/>
                <w:tab w:val="left" w:pos="8640"/>
                <w:tab w:val="left" w:pos="8914"/>
              </w:tabs>
            </w:pPr>
            <w:r w:rsidRPr="009F0990">
              <w:t>Tubing</w:t>
            </w:r>
            <w:r w:rsidR="005A3C24">
              <w:t>/</w:t>
            </w:r>
            <w:r w:rsidRPr="009F0990">
              <w:t>Linings</w:t>
            </w:r>
          </w:p>
        </w:tc>
        <w:tc>
          <w:tcPr>
            <w:tcW w:w="4796" w:type="dxa"/>
          </w:tcPr>
          <w:p w14:paraId="1861CEB0" w14:textId="77777777" w:rsidR="00A040D4" w:rsidRPr="009F0990" w:rsidRDefault="00A040D4" w:rsidP="007D73CB">
            <w:pPr>
              <w:pStyle w:val="ListParagraph"/>
              <w:numPr>
                <w:ilvl w:val="0"/>
                <w:numId w:val="1"/>
              </w:numPr>
              <w:tabs>
                <w:tab w:val="left" w:pos="2880"/>
                <w:tab w:val="left" w:pos="6480"/>
                <w:tab w:val="left" w:pos="7200"/>
                <w:tab w:val="left" w:pos="8640"/>
                <w:tab w:val="left" w:pos="8914"/>
              </w:tabs>
            </w:pPr>
            <w:r w:rsidRPr="009F0990">
              <w:t>Injection/Transfer Molding</w:t>
            </w:r>
          </w:p>
          <w:p w14:paraId="7B42E810" w14:textId="77777777" w:rsidR="00A040D4" w:rsidRPr="009F0990" w:rsidRDefault="00A040D4" w:rsidP="007D73CB">
            <w:pPr>
              <w:pStyle w:val="ListParagraph"/>
              <w:numPr>
                <w:ilvl w:val="0"/>
                <w:numId w:val="1"/>
              </w:numPr>
              <w:tabs>
                <w:tab w:val="left" w:pos="2880"/>
                <w:tab w:val="left" w:pos="6480"/>
                <w:tab w:val="left" w:pos="7200"/>
                <w:tab w:val="left" w:pos="8640"/>
                <w:tab w:val="left" w:pos="8914"/>
              </w:tabs>
            </w:pPr>
            <w:r w:rsidRPr="009F0990">
              <w:t>Sheet/film</w:t>
            </w:r>
          </w:p>
        </w:tc>
      </w:tr>
    </w:tbl>
    <w:p w14:paraId="79733256" w14:textId="77777777" w:rsidR="00E66D22" w:rsidRPr="00F5677B" w:rsidRDefault="00E66D22">
      <w:pPr>
        <w:rPr>
          <w:sz w:val="22"/>
          <w:szCs w:val="22"/>
        </w:rPr>
      </w:pPr>
    </w:p>
    <w:p w14:paraId="6F4FD3D2" w14:textId="77777777" w:rsidR="00B56C61" w:rsidRPr="00737FB9" w:rsidRDefault="00B56C61" w:rsidP="00B56C61">
      <w:pPr>
        <w:spacing w:line="276" w:lineRule="auto"/>
        <w:rPr>
          <w:color w:val="2F5496" w:themeColor="accent5" w:themeShade="BF"/>
          <w:sz w:val="28"/>
          <w:szCs w:val="28"/>
        </w:rPr>
      </w:pPr>
      <w:r w:rsidRPr="00737FB9">
        <w:rPr>
          <w:color w:val="2F5496" w:themeColor="accent5" w:themeShade="BF"/>
          <w:sz w:val="28"/>
          <w:szCs w:val="28"/>
        </w:rPr>
        <w:t>Typical Property Data</w:t>
      </w:r>
    </w:p>
    <w:p w14:paraId="647E17B2" w14:textId="77777777" w:rsidR="00B56C61" w:rsidRPr="00EE0813" w:rsidRDefault="00B56C61" w:rsidP="00B56C61">
      <w:pPr>
        <w:rPr>
          <w:b/>
          <w:color w:val="2F5496" w:themeColor="accent5" w:themeShade="BF"/>
          <w:sz w:val="22"/>
          <w:szCs w:val="22"/>
        </w:rPr>
      </w:pPr>
      <w:r w:rsidRPr="00737FB9">
        <w:rPr>
          <w:noProof/>
          <w:color w:val="2F5496" w:themeColor="accent5" w:themeShade="BF"/>
          <w:sz w:val="16"/>
          <w:szCs w:val="16"/>
        </w:rPr>
        <mc:AlternateContent>
          <mc:Choice Requires="wps">
            <w:drawing>
              <wp:anchor distT="0" distB="0" distL="114300" distR="114300" simplePos="0" relativeHeight="251704320" behindDoc="0" locked="0" layoutInCell="1" allowOverlap="1" wp14:anchorId="546003F8" wp14:editId="0285280D">
                <wp:simplePos x="0" y="0"/>
                <wp:positionH relativeFrom="margin">
                  <wp:posOffset>0</wp:posOffset>
                </wp:positionH>
                <wp:positionV relativeFrom="paragraph">
                  <wp:posOffset>18415</wp:posOffset>
                </wp:positionV>
                <wp:extent cx="6306461" cy="0"/>
                <wp:effectExtent l="0" t="19050" r="37465" b="19050"/>
                <wp:wrapNone/>
                <wp:docPr id="6" name="Straight Connector 6"/>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3A560"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9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" strokecolor="#2f5496 [2408]" strokeweight="2.25pt">
                <v:stroke joinstyle="miter"/>
                <w10:wrap anchorx="margin"/>
              </v:line>
            </w:pict>
          </mc:Fallback>
        </mc:AlternateContent>
      </w:r>
    </w:p>
    <w:p w14:paraId="7EDEB3D1" w14:textId="07F964C2" w:rsidR="007F197C" w:rsidRPr="00287106" w:rsidRDefault="007F197C" w:rsidP="00287106">
      <w:pPr>
        <w:rPr>
          <w:b/>
          <w:sz w:val="22"/>
          <w:szCs w:val="22"/>
        </w:rPr>
      </w:pPr>
    </w:p>
    <w:tbl>
      <w:tblPr>
        <w:tblW w:w="9820" w:type="dxa"/>
        <w:tblInd w:w="80" w:type="dxa"/>
        <w:tblLayout w:type="fixed"/>
        <w:tblLook w:val="04A0" w:firstRow="1" w:lastRow="0" w:firstColumn="1" w:lastColumn="0" w:noHBand="0" w:noVBand="1"/>
      </w:tblPr>
      <w:tblGrid>
        <w:gridCol w:w="2440"/>
        <w:gridCol w:w="1620"/>
        <w:gridCol w:w="1260"/>
        <w:gridCol w:w="1530"/>
        <w:gridCol w:w="1530"/>
        <w:gridCol w:w="1440"/>
      </w:tblGrid>
      <w:tr w:rsidR="00823F8F" w:rsidRPr="00F5677B" w14:paraId="19EEC437" w14:textId="77777777" w:rsidTr="00107602">
        <w:trPr>
          <w:trHeight w:val="273"/>
        </w:trPr>
        <w:tc>
          <w:tcPr>
            <w:tcW w:w="2440" w:type="dxa"/>
            <w:tcBorders>
              <w:top w:val="nil"/>
              <w:left w:val="nil"/>
              <w:bottom w:val="nil"/>
            </w:tcBorders>
            <w:shd w:val="clear" w:color="auto" w:fill="auto"/>
            <w:noWrap/>
            <w:vAlign w:val="bottom"/>
          </w:tcPr>
          <w:p w14:paraId="40A545DF" w14:textId="77777777" w:rsidR="00823F8F" w:rsidRPr="00F5677B" w:rsidRDefault="00823F8F" w:rsidP="008C6A12">
            <w:pPr>
              <w:rPr>
                <w:b/>
                <w:sz w:val="22"/>
                <w:szCs w:val="22"/>
              </w:rPr>
            </w:pPr>
            <w:bookmarkStart w:id="1" w:name="_Hlk14872819"/>
          </w:p>
        </w:tc>
        <w:tc>
          <w:tcPr>
            <w:tcW w:w="1620" w:type="dxa"/>
            <w:tcBorders>
              <w:bottom w:val="single" w:sz="4" w:space="0" w:color="auto"/>
            </w:tcBorders>
            <w:shd w:val="clear" w:color="auto" w:fill="auto"/>
            <w:noWrap/>
            <w:vAlign w:val="bottom"/>
          </w:tcPr>
          <w:p w14:paraId="1F765A0D" w14:textId="77777777" w:rsidR="00823F8F" w:rsidRPr="00F5677B" w:rsidRDefault="00823F8F" w:rsidP="008C6A12">
            <w:pPr>
              <w:jc w:val="center"/>
              <w:rPr>
                <w:b/>
                <w:bCs/>
                <w:color w:val="000000"/>
                <w:sz w:val="22"/>
                <w:szCs w:val="22"/>
              </w:rPr>
            </w:pPr>
          </w:p>
        </w:tc>
        <w:tc>
          <w:tcPr>
            <w:tcW w:w="1260" w:type="dxa"/>
            <w:tcBorders>
              <w:bottom w:val="single" w:sz="4" w:space="0" w:color="auto"/>
              <w:right w:val="single" w:sz="4" w:space="0" w:color="auto"/>
            </w:tcBorders>
            <w:shd w:val="clear" w:color="auto" w:fill="auto"/>
            <w:noWrap/>
            <w:vAlign w:val="bottom"/>
          </w:tcPr>
          <w:p w14:paraId="1A6956A1" w14:textId="77777777" w:rsidR="00823F8F" w:rsidRPr="00F5677B" w:rsidRDefault="00823F8F" w:rsidP="008C6A12">
            <w:pPr>
              <w:jc w:val="center"/>
              <w:rPr>
                <w:b/>
                <w:bCs/>
                <w:color w:val="000000"/>
                <w:sz w:val="22"/>
                <w:szCs w:val="22"/>
              </w:rPr>
            </w:pPr>
          </w:p>
        </w:tc>
        <w:tc>
          <w:tcPr>
            <w:tcW w:w="4500" w:type="dxa"/>
            <w:gridSpan w:val="3"/>
            <w:tcBorders>
              <w:top w:val="single" w:sz="4" w:space="0" w:color="auto"/>
              <w:left w:val="single" w:sz="4" w:space="0" w:color="auto"/>
              <w:bottom w:val="single" w:sz="4" w:space="0" w:color="auto"/>
              <w:right w:val="single" w:sz="4" w:space="0" w:color="auto"/>
            </w:tcBorders>
          </w:tcPr>
          <w:p w14:paraId="562D10EA" w14:textId="583EE0C0" w:rsidR="00823F8F" w:rsidRPr="0094170A" w:rsidRDefault="0094170A" w:rsidP="0094170A">
            <w:pPr>
              <w:rPr>
                <w:b/>
                <w:bCs/>
                <w:color w:val="000000"/>
                <w:sz w:val="22"/>
                <w:szCs w:val="22"/>
              </w:rPr>
            </w:pPr>
            <w:r w:rsidRPr="0094170A">
              <w:rPr>
                <w:b/>
                <w:sz w:val="22"/>
                <w:szCs w:val="22"/>
              </w:rPr>
              <w:t>Cri-plastMP PFA Reference Compounds</w:t>
            </w:r>
          </w:p>
        </w:tc>
      </w:tr>
      <w:tr w:rsidR="00321C11" w:rsidRPr="00F5677B" w14:paraId="0AE3E69D" w14:textId="77777777" w:rsidTr="00530018">
        <w:trPr>
          <w:trHeight w:val="273"/>
        </w:trPr>
        <w:tc>
          <w:tcPr>
            <w:tcW w:w="2440" w:type="dxa"/>
            <w:tcBorders>
              <w:top w:val="nil"/>
              <w:left w:val="nil"/>
              <w:bottom w:val="nil"/>
              <w:right w:val="single" w:sz="4" w:space="0" w:color="auto"/>
            </w:tcBorders>
            <w:shd w:val="clear" w:color="auto" w:fill="auto"/>
            <w:noWrap/>
            <w:vAlign w:val="bottom"/>
            <w:hideMark/>
          </w:tcPr>
          <w:p w14:paraId="77EA3856" w14:textId="77777777" w:rsidR="003B45C1" w:rsidRPr="00F5677B" w:rsidRDefault="003B45C1" w:rsidP="008C6A12">
            <w:pPr>
              <w:rPr>
                <w:b/>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02A95" w14:textId="77777777" w:rsidR="003B45C1" w:rsidRPr="00F5677B" w:rsidRDefault="003C474B" w:rsidP="008C6A12">
            <w:pPr>
              <w:jc w:val="center"/>
              <w:rPr>
                <w:b/>
                <w:bCs/>
                <w:color w:val="000000"/>
                <w:sz w:val="22"/>
                <w:szCs w:val="22"/>
              </w:rPr>
            </w:pPr>
            <w:r>
              <w:rPr>
                <w:b/>
                <w:bCs/>
                <w:color w:val="000000"/>
                <w:sz w:val="22"/>
                <w:szCs w:val="22"/>
              </w:rPr>
              <w:t>Test Method</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2EE9356" w14:textId="77777777" w:rsidR="003B45C1" w:rsidRPr="00F5677B" w:rsidRDefault="003B45C1" w:rsidP="008C6A12">
            <w:pPr>
              <w:jc w:val="center"/>
              <w:rPr>
                <w:b/>
                <w:bCs/>
                <w:color w:val="000000"/>
                <w:sz w:val="22"/>
                <w:szCs w:val="22"/>
              </w:rPr>
            </w:pPr>
            <w:r w:rsidRPr="00F5677B">
              <w:rPr>
                <w:b/>
                <w:bCs/>
                <w:color w:val="000000"/>
                <w:sz w:val="22"/>
                <w:szCs w:val="22"/>
              </w:rPr>
              <w:t>Unit</w:t>
            </w:r>
          </w:p>
        </w:tc>
        <w:tc>
          <w:tcPr>
            <w:tcW w:w="1530" w:type="dxa"/>
            <w:tcBorders>
              <w:top w:val="single" w:sz="4" w:space="0" w:color="auto"/>
              <w:left w:val="nil"/>
              <w:bottom w:val="single" w:sz="4" w:space="0" w:color="auto"/>
              <w:right w:val="single" w:sz="4" w:space="0" w:color="auto"/>
            </w:tcBorders>
          </w:tcPr>
          <w:p w14:paraId="1C02A9F0" w14:textId="29FFDCFC" w:rsidR="00CD79A0" w:rsidRDefault="00CD79A0" w:rsidP="008C6A12">
            <w:pPr>
              <w:jc w:val="center"/>
              <w:rPr>
                <w:b/>
                <w:bCs/>
                <w:color w:val="000000"/>
                <w:sz w:val="22"/>
                <w:szCs w:val="22"/>
              </w:rPr>
            </w:pPr>
            <w:r>
              <w:rPr>
                <w:b/>
                <w:bCs/>
                <w:color w:val="000000"/>
                <w:sz w:val="22"/>
                <w:szCs w:val="22"/>
              </w:rPr>
              <w:t>PFA-1</w:t>
            </w:r>
            <w:r w:rsidR="002D06BE">
              <w:rPr>
                <w:b/>
                <w:bCs/>
                <w:color w:val="000000"/>
                <w:sz w:val="22"/>
                <w:szCs w:val="22"/>
              </w:rPr>
              <w:t>1</w:t>
            </w:r>
            <w:r>
              <w:rPr>
                <w:b/>
                <w:bCs/>
                <w:color w:val="000000"/>
                <w:sz w:val="22"/>
                <w:szCs w:val="22"/>
              </w:rPr>
              <w:t>xx</w:t>
            </w:r>
            <w:r w:rsidR="002D06BE">
              <w:rPr>
                <w:b/>
                <w:bCs/>
                <w:color w:val="000000"/>
                <w:sz w:val="22"/>
                <w:szCs w:val="22"/>
              </w:rPr>
              <w:t xml:space="preserve"> EC</w:t>
            </w:r>
          </w:p>
          <w:p w14:paraId="3BAAF7F5" w14:textId="1BFFB12B" w:rsidR="002D06BE" w:rsidRDefault="002D06BE" w:rsidP="002D06BE">
            <w:pPr>
              <w:jc w:val="center"/>
              <w:rPr>
                <w:b/>
                <w:bCs/>
                <w:color w:val="000000"/>
                <w:sz w:val="22"/>
                <w:szCs w:val="22"/>
              </w:rPr>
            </w:pPr>
            <w:r>
              <w:rPr>
                <w:b/>
                <w:bCs/>
                <w:color w:val="000000"/>
                <w:sz w:val="22"/>
                <w:szCs w:val="22"/>
              </w:rPr>
              <w:t>PFA-12xx EC</w:t>
            </w:r>
          </w:p>
          <w:p w14:paraId="359711CD" w14:textId="3DB910B5" w:rsidR="003B45C1" w:rsidRPr="00F5677B" w:rsidRDefault="002D06BE" w:rsidP="00530018">
            <w:pPr>
              <w:jc w:val="center"/>
              <w:rPr>
                <w:b/>
                <w:bCs/>
                <w:color w:val="000000"/>
                <w:sz w:val="22"/>
                <w:szCs w:val="22"/>
              </w:rPr>
            </w:pPr>
            <w:r>
              <w:rPr>
                <w:b/>
                <w:bCs/>
                <w:color w:val="000000"/>
                <w:sz w:val="22"/>
                <w:szCs w:val="22"/>
              </w:rPr>
              <w:t>PFA-13xx EC</w:t>
            </w:r>
          </w:p>
        </w:tc>
        <w:tc>
          <w:tcPr>
            <w:tcW w:w="1530" w:type="dxa"/>
            <w:tcBorders>
              <w:top w:val="single" w:sz="4" w:space="0" w:color="auto"/>
              <w:left w:val="single" w:sz="4" w:space="0" w:color="auto"/>
              <w:bottom w:val="single" w:sz="4" w:space="0" w:color="auto"/>
              <w:right w:val="single" w:sz="4" w:space="0" w:color="auto"/>
            </w:tcBorders>
          </w:tcPr>
          <w:p w14:paraId="6DA9D573" w14:textId="45B81A73" w:rsidR="00CD79A0" w:rsidRDefault="00CD79A0" w:rsidP="00CD79A0">
            <w:pPr>
              <w:jc w:val="center"/>
              <w:rPr>
                <w:b/>
                <w:bCs/>
                <w:color w:val="000000"/>
                <w:sz w:val="22"/>
                <w:szCs w:val="22"/>
              </w:rPr>
            </w:pPr>
            <w:r>
              <w:rPr>
                <w:b/>
                <w:bCs/>
                <w:color w:val="000000"/>
                <w:sz w:val="22"/>
                <w:szCs w:val="22"/>
              </w:rPr>
              <w:t>PFA-15xx</w:t>
            </w:r>
          </w:p>
          <w:p w14:paraId="276E7DF6" w14:textId="38427EB2" w:rsidR="00CD79A0" w:rsidRDefault="00CD79A0" w:rsidP="00CD79A0">
            <w:pPr>
              <w:jc w:val="center"/>
              <w:rPr>
                <w:b/>
                <w:bCs/>
                <w:color w:val="000000"/>
                <w:sz w:val="22"/>
                <w:szCs w:val="22"/>
              </w:rPr>
            </w:pPr>
            <w:r>
              <w:rPr>
                <w:b/>
                <w:bCs/>
                <w:color w:val="000000"/>
                <w:sz w:val="22"/>
                <w:szCs w:val="22"/>
              </w:rPr>
              <w:t>EC/LP</w:t>
            </w:r>
          </w:p>
          <w:p w14:paraId="6A035711" w14:textId="77777777" w:rsidR="00530018" w:rsidRDefault="00530018" w:rsidP="00CD79A0">
            <w:pPr>
              <w:jc w:val="center"/>
              <w:rPr>
                <w:b/>
                <w:bCs/>
                <w:color w:val="000000"/>
                <w:sz w:val="22"/>
                <w:szCs w:val="22"/>
              </w:rPr>
            </w:pPr>
          </w:p>
          <w:p w14:paraId="7F92AADA" w14:textId="649EDE0A" w:rsidR="003B45C1" w:rsidRPr="00F5677B" w:rsidRDefault="003B45C1" w:rsidP="00CD79A0">
            <w:pPr>
              <w:jc w:val="center"/>
              <w:rPr>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B7E3E5" w14:textId="372F1522" w:rsidR="00CD79A0" w:rsidRDefault="00CD79A0" w:rsidP="00CD79A0">
            <w:pPr>
              <w:jc w:val="center"/>
              <w:rPr>
                <w:b/>
                <w:bCs/>
                <w:color w:val="000000"/>
                <w:sz w:val="22"/>
                <w:szCs w:val="22"/>
              </w:rPr>
            </w:pPr>
            <w:r>
              <w:rPr>
                <w:b/>
                <w:bCs/>
                <w:color w:val="000000"/>
                <w:sz w:val="22"/>
                <w:szCs w:val="22"/>
              </w:rPr>
              <w:t>PFA-16xx</w:t>
            </w:r>
          </w:p>
          <w:p w14:paraId="7DAEC551" w14:textId="1D301DF1" w:rsidR="00CD79A0" w:rsidRDefault="00CD79A0" w:rsidP="00CD79A0">
            <w:pPr>
              <w:jc w:val="center"/>
              <w:rPr>
                <w:b/>
                <w:bCs/>
                <w:color w:val="000000"/>
                <w:sz w:val="22"/>
                <w:szCs w:val="22"/>
              </w:rPr>
            </w:pPr>
            <w:r>
              <w:rPr>
                <w:b/>
                <w:bCs/>
                <w:color w:val="000000"/>
                <w:sz w:val="22"/>
                <w:szCs w:val="22"/>
              </w:rPr>
              <w:t>EC/LP</w:t>
            </w:r>
          </w:p>
          <w:p w14:paraId="38B1750B" w14:textId="45ABCFAD" w:rsidR="003B45C1" w:rsidRPr="00F5677B" w:rsidRDefault="003B45C1" w:rsidP="00530018">
            <w:pPr>
              <w:rPr>
                <w:b/>
                <w:bCs/>
                <w:color w:val="000000"/>
                <w:sz w:val="22"/>
                <w:szCs w:val="22"/>
              </w:rPr>
            </w:pPr>
          </w:p>
        </w:tc>
      </w:tr>
      <w:tr w:rsidR="00530018" w:rsidRPr="00F5677B" w14:paraId="18FBDBF6" w14:textId="77777777" w:rsidTr="00530018">
        <w:trPr>
          <w:trHeight w:val="273"/>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9FA1E" w14:textId="110E2FD2" w:rsidR="00530018" w:rsidRPr="00F5677B" w:rsidRDefault="00530018" w:rsidP="008C6A12">
            <w:pPr>
              <w:rPr>
                <w:b/>
                <w:bCs/>
                <w:color w:val="000000"/>
                <w:sz w:val="22"/>
                <w:szCs w:val="22"/>
              </w:rPr>
            </w:pPr>
            <w:r>
              <w:rPr>
                <w:b/>
                <w:bCs/>
                <w:color w:val="000000"/>
                <w:sz w:val="22"/>
                <w:szCs w:val="22"/>
              </w:rPr>
              <w:t>Process</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2B2D1396" w14:textId="77777777" w:rsidR="00530018" w:rsidRPr="00F5677B" w:rsidRDefault="00530018" w:rsidP="008C6A12">
            <w:pPr>
              <w:jc w:val="center"/>
              <w:rPr>
                <w:color w:val="000000"/>
                <w:sz w:val="22"/>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B552E4B" w14:textId="77777777" w:rsidR="00530018" w:rsidRPr="00F5677B" w:rsidRDefault="00530018" w:rsidP="008C6A12">
            <w:pPr>
              <w:jc w:val="center"/>
              <w:rPr>
                <w:color w:val="000000"/>
                <w:sz w:val="22"/>
                <w:szCs w:val="22"/>
              </w:rPr>
            </w:pPr>
          </w:p>
        </w:tc>
        <w:tc>
          <w:tcPr>
            <w:tcW w:w="1530" w:type="dxa"/>
            <w:tcBorders>
              <w:top w:val="single" w:sz="4" w:space="0" w:color="auto"/>
              <w:left w:val="nil"/>
              <w:bottom w:val="single" w:sz="4" w:space="0" w:color="auto"/>
              <w:right w:val="single" w:sz="4" w:space="0" w:color="auto"/>
            </w:tcBorders>
          </w:tcPr>
          <w:p w14:paraId="0DDDDF8F" w14:textId="12F726F7" w:rsidR="00530018" w:rsidRPr="00902C30" w:rsidRDefault="00530018" w:rsidP="008C6A12">
            <w:pPr>
              <w:jc w:val="center"/>
              <w:rPr>
                <w:color w:val="000000"/>
                <w:sz w:val="22"/>
                <w:szCs w:val="22"/>
                <w:highlight w:val="yellow"/>
              </w:rPr>
            </w:pPr>
            <w:r>
              <w:rPr>
                <w:b/>
                <w:bCs/>
                <w:color w:val="000000"/>
                <w:sz w:val="22"/>
                <w:szCs w:val="22"/>
              </w:rPr>
              <w:t>Ext/Transfer</w:t>
            </w:r>
          </w:p>
        </w:tc>
        <w:tc>
          <w:tcPr>
            <w:tcW w:w="1530" w:type="dxa"/>
            <w:tcBorders>
              <w:top w:val="single" w:sz="4" w:space="0" w:color="auto"/>
              <w:left w:val="single" w:sz="4" w:space="0" w:color="auto"/>
              <w:bottom w:val="single" w:sz="4" w:space="0" w:color="auto"/>
              <w:right w:val="single" w:sz="4" w:space="0" w:color="auto"/>
            </w:tcBorders>
          </w:tcPr>
          <w:p w14:paraId="13D626D3" w14:textId="026401B3" w:rsidR="00530018" w:rsidRPr="00902C30" w:rsidRDefault="00530018" w:rsidP="008C6A12">
            <w:pPr>
              <w:jc w:val="center"/>
              <w:rPr>
                <w:color w:val="000000"/>
                <w:sz w:val="22"/>
                <w:szCs w:val="22"/>
                <w:highlight w:val="yellow"/>
              </w:rPr>
            </w:pPr>
            <w:r>
              <w:rPr>
                <w:b/>
                <w:bCs/>
                <w:color w:val="000000"/>
                <w:sz w:val="22"/>
                <w:szCs w:val="22"/>
              </w:rPr>
              <w:t>Ext/Injection</w:t>
            </w:r>
          </w:p>
        </w:tc>
        <w:tc>
          <w:tcPr>
            <w:tcW w:w="1440" w:type="dxa"/>
            <w:tcBorders>
              <w:top w:val="single" w:sz="4" w:space="0" w:color="auto"/>
              <w:left w:val="single" w:sz="4" w:space="0" w:color="auto"/>
              <w:bottom w:val="single" w:sz="4" w:space="0" w:color="auto"/>
              <w:right w:val="single" w:sz="4" w:space="0" w:color="auto"/>
            </w:tcBorders>
          </w:tcPr>
          <w:p w14:paraId="199C3722" w14:textId="6B4AEE4C" w:rsidR="00530018" w:rsidRPr="00902C30" w:rsidRDefault="00530018" w:rsidP="008C6A12">
            <w:pPr>
              <w:jc w:val="center"/>
              <w:rPr>
                <w:color w:val="000000"/>
                <w:sz w:val="22"/>
                <w:szCs w:val="22"/>
                <w:highlight w:val="yellow"/>
              </w:rPr>
            </w:pPr>
            <w:r w:rsidRPr="00F5677B">
              <w:rPr>
                <w:b/>
                <w:bCs/>
                <w:color w:val="000000"/>
                <w:sz w:val="22"/>
                <w:szCs w:val="22"/>
              </w:rPr>
              <w:t>Injection</w:t>
            </w:r>
          </w:p>
        </w:tc>
      </w:tr>
      <w:tr w:rsidR="00321C11" w:rsidRPr="00F5677B" w14:paraId="2C77DDE0" w14:textId="77777777" w:rsidTr="00530018">
        <w:trPr>
          <w:trHeight w:val="273"/>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2D0AD" w14:textId="59E9CE2C" w:rsidR="003B45C1" w:rsidRPr="00F5677B" w:rsidRDefault="003B45C1" w:rsidP="008C6A12">
            <w:pPr>
              <w:rPr>
                <w:b/>
                <w:bCs/>
                <w:color w:val="000000"/>
                <w:sz w:val="22"/>
                <w:szCs w:val="22"/>
              </w:rPr>
            </w:pPr>
            <w:r w:rsidRPr="00F5677B">
              <w:rPr>
                <w:b/>
                <w:bCs/>
                <w:color w:val="000000"/>
                <w:sz w:val="22"/>
                <w:szCs w:val="22"/>
              </w:rPr>
              <w:t>Melt Flow Rate</w:t>
            </w:r>
            <w:r w:rsidR="00A561D4">
              <w:rPr>
                <w:b/>
                <w:bCs/>
                <w:color w:val="000000"/>
                <w:sz w:val="22"/>
                <w:szCs w:val="22"/>
              </w:rPr>
              <w:t xml:space="preserve"> Range</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40DC6D2A" w14:textId="77777777" w:rsidR="003B45C1" w:rsidRPr="00F5677B" w:rsidRDefault="003B45C1" w:rsidP="008C6A12">
            <w:pPr>
              <w:jc w:val="center"/>
              <w:rPr>
                <w:color w:val="000000"/>
                <w:sz w:val="22"/>
                <w:szCs w:val="22"/>
              </w:rPr>
            </w:pPr>
            <w:r w:rsidRPr="00F5677B">
              <w:rPr>
                <w:color w:val="000000"/>
                <w:sz w:val="22"/>
                <w:szCs w:val="22"/>
              </w:rPr>
              <w:t>ASTM D-3307</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6354C8CF" w14:textId="77777777" w:rsidR="003B45C1" w:rsidRPr="00F5677B" w:rsidRDefault="003B45C1" w:rsidP="008C6A12">
            <w:pPr>
              <w:jc w:val="center"/>
              <w:rPr>
                <w:color w:val="000000"/>
                <w:sz w:val="22"/>
                <w:szCs w:val="22"/>
              </w:rPr>
            </w:pPr>
            <w:r w:rsidRPr="00F5677B">
              <w:rPr>
                <w:color w:val="000000"/>
                <w:sz w:val="22"/>
                <w:szCs w:val="22"/>
              </w:rPr>
              <w:t>g/10 min</w:t>
            </w:r>
          </w:p>
        </w:tc>
        <w:tc>
          <w:tcPr>
            <w:tcW w:w="1530" w:type="dxa"/>
            <w:tcBorders>
              <w:top w:val="single" w:sz="4" w:space="0" w:color="auto"/>
              <w:left w:val="nil"/>
              <w:bottom w:val="single" w:sz="4" w:space="0" w:color="auto"/>
              <w:right w:val="single" w:sz="4" w:space="0" w:color="auto"/>
            </w:tcBorders>
          </w:tcPr>
          <w:p w14:paraId="46A8A443" w14:textId="28C09670" w:rsidR="003B45C1" w:rsidRPr="00372FC7" w:rsidRDefault="003B45C1" w:rsidP="008C6A12">
            <w:pPr>
              <w:jc w:val="center"/>
              <w:rPr>
                <w:color w:val="000000"/>
                <w:sz w:val="22"/>
                <w:szCs w:val="22"/>
              </w:rPr>
            </w:pPr>
            <w:r w:rsidRPr="00372FC7">
              <w:rPr>
                <w:color w:val="000000"/>
                <w:sz w:val="22"/>
                <w:szCs w:val="22"/>
              </w:rPr>
              <w:t>~</w:t>
            </w:r>
            <w:r w:rsidR="00902C30" w:rsidRPr="00372FC7">
              <w:rPr>
                <w:color w:val="000000"/>
                <w:sz w:val="22"/>
                <w:szCs w:val="22"/>
              </w:rPr>
              <w:t>1.5-4</w:t>
            </w:r>
          </w:p>
        </w:tc>
        <w:tc>
          <w:tcPr>
            <w:tcW w:w="1530" w:type="dxa"/>
            <w:tcBorders>
              <w:top w:val="single" w:sz="4" w:space="0" w:color="auto"/>
              <w:left w:val="single" w:sz="4" w:space="0" w:color="auto"/>
              <w:bottom w:val="single" w:sz="4" w:space="0" w:color="auto"/>
              <w:right w:val="single" w:sz="4" w:space="0" w:color="auto"/>
            </w:tcBorders>
          </w:tcPr>
          <w:p w14:paraId="4EB269DE" w14:textId="2B6E6338" w:rsidR="003B45C1" w:rsidRPr="00372FC7" w:rsidRDefault="008B5457" w:rsidP="008C6A12">
            <w:pPr>
              <w:jc w:val="center"/>
              <w:rPr>
                <w:color w:val="000000"/>
                <w:sz w:val="22"/>
                <w:szCs w:val="22"/>
              </w:rPr>
            </w:pPr>
            <w:r w:rsidRPr="00372FC7">
              <w:rPr>
                <w:color w:val="000000"/>
                <w:sz w:val="22"/>
                <w:szCs w:val="22"/>
              </w:rPr>
              <w:t>~</w:t>
            </w:r>
            <w:r w:rsidR="00902C30" w:rsidRPr="00372FC7">
              <w:rPr>
                <w:color w:val="000000"/>
                <w:sz w:val="22"/>
                <w:szCs w:val="22"/>
              </w:rPr>
              <w:t>5-9</w:t>
            </w:r>
          </w:p>
        </w:tc>
        <w:tc>
          <w:tcPr>
            <w:tcW w:w="1440" w:type="dxa"/>
            <w:tcBorders>
              <w:top w:val="single" w:sz="4" w:space="0" w:color="auto"/>
              <w:left w:val="single" w:sz="4" w:space="0" w:color="auto"/>
              <w:bottom w:val="single" w:sz="4" w:space="0" w:color="auto"/>
              <w:right w:val="single" w:sz="4" w:space="0" w:color="auto"/>
            </w:tcBorders>
          </w:tcPr>
          <w:p w14:paraId="2D944716" w14:textId="5683614B" w:rsidR="003B45C1" w:rsidRPr="00372FC7" w:rsidRDefault="003B45C1" w:rsidP="008C6A12">
            <w:pPr>
              <w:jc w:val="center"/>
              <w:rPr>
                <w:color w:val="000000"/>
                <w:sz w:val="22"/>
                <w:szCs w:val="22"/>
              </w:rPr>
            </w:pPr>
            <w:r w:rsidRPr="00372FC7">
              <w:rPr>
                <w:color w:val="000000"/>
                <w:sz w:val="22"/>
                <w:szCs w:val="22"/>
              </w:rPr>
              <w:t>~</w:t>
            </w:r>
            <w:r w:rsidR="00902C30" w:rsidRPr="00372FC7">
              <w:rPr>
                <w:color w:val="000000"/>
                <w:sz w:val="22"/>
                <w:szCs w:val="22"/>
              </w:rPr>
              <w:t>10-</w:t>
            </w:r>
            <w:r w:rsidR="00CD79A0" w:rsidRPr="00372FC7">
              <w:rPr>
                <w:color w:val="000000"/>
                <w:sz w:val="22"/>
                <w:szCs w:val="22"/>
              </w:rPr>
              <w:t>15+</w:t>
            </w:r>
          </w:p>
        </w:tc>
      </w:tr>
      <w:tr w:rsidR="00321C11" w:rsidRPr="00F5677B" w14:paraId="5C1AC455" w14:textId="77777777" w:rsidTr="00530018">
        <w:trPr>
          <w:trHeight w:val="273"/>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7ADC6" w14:textId="77777777" w:rsidR="003B45C1" w:rsidRPr="00F5677B" w:rsidRDefault="003B45C1" w:rsidP="008C6A12">
            <w:pPr>
              <w:rPr>
                <w:b/>
                <w:bCs/>
                <w:color w:val="000000"/>
                <w:sz w:val="22"/>
                <w:szCs w:val="22"/>
              </w:rPr>
            </w:pPr>
            <w:r w:rsidRPr="00F5677B">
              <w:rPr>
                <w:b/>
                <w:bCs/>
                <w:color w:val="000000"/>
                <w:sz w:val="22"/>
                <w:szCs w:val="22"/>
              </w:rPr>
              <w:t>Melting Point (DSC)</w:t>
            </w:r>
          </w:p>
        </w:tc>
        <w:tc>
          <w:tcPr>
            <w:tcW w:w="1620" w:type="dxa"/>
            <w:tcBorders>
              <w:top w:val="nil"/>
              <w:left w:val="nil"/>
              <w:bottom w:val="single" w:sz="4" w:space="0" w:color="auto"/>
              <w:right w:val="single" w:sz="4" w:space="0" w:color="auto"/>
            </w:tcBorders>
            <w:shd w:val="clear" w:color="auto" w:fill="auto"/>
            <w:noWrap/>
            <w:vAlign w:val="bottom"/>
            <w:hideMark/>
          </w:tcPr>
          <w:p w14:paraId="29223EC7" w14:textId="77777777" w:rsidR="003B45C1" w:rsidRPr="00F5677B" w:rsidRDefault="003B45C1" w:rsidP="008C6A12">
            <w:pPr>
              <w:jc w:val="center"/>
              <w:rPr>
                <w:bCs/>
                <w:color w:val="000000"/>
                <w:sz w:val="22"/>
                <w:szCs w:val="22"/>
              </w:rPr>
            </w:pPr>
            <w:r w:rsidRPr="00F5677B">
              <w:rPr>
                <w:bCs/>
                <w:color w:val="000000"/>
                <w:sz w:val="22"/>
                <w:szCs w:val="22"/>
              </w:rPr>
              <w:t>ASTM D-3307</w:t>
            </w:r>
          </w:p>
        </w:tc>
        <w:tc>
          <w:tcPr>
            <w:tcW w:w="1260" w:type="dxa"/>
            <w:tcBorders>
              <w:top w:val="nil"/>
              <w:left w:val="nil"/>
              <w:bottom w:val="single" w:sz="4" w:space="0" w:color="auto"/>
              <w:right w:val="single" w:sz="4" w:space="0" w:color="auto"/>
            </w:tcBorders>
            <w:shd w:val="clear" w:color="auto" w:fill="auto"/>
            <w:noWrap/>
            <w:vAlign w:val="bottom"/>
            <w:hideMark/>
          </w:tcPr>
          <w:p w14:paraId="21CF1476" w14:textId="77777777" w:rsidR="003B45C1" w:rsidRPr="00F5677B" w:rsidRDefault="003B45C1" w:rsidP="008C6A12">
            <w:pPr>
              <w:jc w:val="center"/>
              <w:rPr>
                <w:bCs/>
                <w:color w:val="000000"/>
                <w:sz w:val="22"/>
                <w:szCs w:val="22"/>
              </w:rPr>
            </w:pPr>
            <w:r w:rsidRPr="00F5677B">
              <w:rPr>
                <w:bCs/>
                <w:color w:val="000000"/>
                <w:sz w:val="22"/>
                <w:szCs w:val="22"/>
              </w:rPr>
              <w:t>°C</w:t>
            </w:r>
          </w:p>
        </w:tc>
        <w:tc>
          <w:tcPr>
            <w:tcW w:w="1530" w:type="dxa"/>
            <w:tcBorders>
              <w:top w:val="single" w:sz="4" w:space="0" w:color="auto"/>
              <w:left w:val="nil"/>
              <w:bottom w:val="single" w:sz="4" w:space="0" w:color="auto"/>
              <w:right w:val="single" w:sz="4" w:space="0" w:color="auto"/>
            </w:tcBorders>
            <w:vAlign w:val="bottom"/>
          </w:tcPr>
          <w:p w14:paraId="2050C73D" w14:textId="77777777" w:rsidR="003B45C1" w:rsidRPr="00372FC7" w:rsidRDefault="003B45C1" w:rsidP="008C6A12">
            <w:pPr>
              <w:jc w:val="center"/>
              <w:rPr>
                <w:color w:val="000000"/>
                <w:sz w:val="22"/>
                <w:szCs w:val="22"/>
              </w:rPr>
            </w:pPr>
            <w:r w:rsidRPr="00372FC7">
              <w:rPr>
                <w:color w:val="000000"/>
                <w:sz w:val="22"/>
                <w:szCs w:val="22"/>
              </w:rPr>
              <w:t>300 ~ 310</w:t>
            </w:r>
          </w:p>
        </w:tc>
        <w:tc>
          <w:tcPr>
            <w:tcW w:w="1530" w:type="dxa"/>
            <w:tcBorders>
              <w:top w:val="single" w:sz="4" w:space="0" w:color="auto"/>
              <w:left w:val="single" w:sz="4" w:space="0" w:color="auto"/>
              <w:bottom w:val="single" w:sz="4" w:space="0" w:color="auto"/>
              <w:right w:val="single" w:sz="4" w:space="0" w:color="auto"/>
            </w:tcBorders>
          </w:tcPr>
          <w:p w14:paraId="55F836DE" w14:textId="77777777" w:rsidR="003B45C1" w:rsidRPr="00372FC7" w:rsidRDefault="003B45C1" w:rsidP="008C6A12">
            <w:pPr>
              <w:jc w:val="center"/>
              <w:rPr>
                <w:sz w:val="22"/>
                <w:szCs w:val="22"/>
              </w:rPr>
            </w:pPr>
            <w:r w:rsidRPr="00372FC7">
              <w:rPr>
                <w:color w:val="000000"/>
                <w:sz w:val="22"/>
                <w:szCs w:val="22"/>
              </w:rPr>
              <w:t>300 ~ 310</w:t>
            </w:r>
          </w:p>
        </w:tc>
        <w:tc>
          <w:tcPr>
            <w:tcW w:w="1440" w:type="dxa"/>
            <w:tcBorders>
              <w:top w:val="single" w:sz="4" w:space="0" w:color="auto"/>
              <w:left w:val="single" w:sz="4" w:space="0" w:color="auto"/>
              <w:bottom w:val="single" w:sz="4" w:space="0" w:color="auto"/>
              <w:right w:val="single" w:sz="4" w:space="0" w:color="auto"/>
            </w:tcBorders>
          </w:tcPr>
          <w:p w14:paraId="2E5DB5F8" w14:textId="77777777" w:rsidR="003B45C1" w:rsidRPr="00372FC7" w:rsidRDefault="003B45C1" w:rsidP="008C6A12">
            <w:pPr>
              <w:jc w:val="center"/>
              <w:rPr>
                <w:sz w:val="22"/>
                <w:szCs w:val="22"/>
              </w:rPr>
            </w:pPr>
            <w:r w:rsidRPr="00372FC7">
              <w:rPr>
                <w:color w:val="000000"/>
                <w:sz w:val="22"/>
                <w:szCs w:val="22"/>
              </w:rPr>
              <w:t>300 ~ 310</w:t>
            </w:r>
          </w:p>
        </w:tc>
      </w:tr>
      <w:tr w:rsidR="00321C11" w:rsidRPr="00F5677B" w14:paraId="7F311883" w14:textId="77777777" w:rsidTr="00530018">
        <w:trPr>
          <w:trHeight w:val="273"/>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09EAD789" w14:textId="77777777" w:rsidR="003B45C1" w:rsidRPr="00F5677B" w:rsidRDefault="003B45C1" w:rsidP="008C6A12">
            <w:pPr>
              <w:rPr>
                <w:b/>
                <w:bCs/>
                <w:color w:val="000000"/>
                <w:sz w:val="22"/>
                <w:szCs w:val="22"/>
              </w:rPr>
            </w:pPr>
            <w:r w:rsidRPr="00F5677B">
              <w:rPr>
                <w:b/>
                <w:bCs/>
                <w:color w:val="000000"/>
                <w:sz w:val="22"/>
                <w:szCs w:val="22"/>
              </w:rPr>
              <w:t>Tensile strength</w:t>
            </w:r>
          </w:p>
        </w:tc>
        <w:tc>
          <w:tcPr>
            <w:tcW w:w="1620" w:type="dxa"/>
            <w:tcBorders>
              <w:top w:val="nil"/>
              <w:left w:val="nil"/>
              <w:bottom w:val="single" w:sz="4" w:space="0" w:color="auto"/>
              <w:right w:val="single" w:sz="4" w:space="0" w:color="auto"/>
            </w:tcBorders>
            <w:shd w:val="clear" w:color="auto" w:fill="auto"/>
            <w:noWrap/>
            <w:vAlign w:val="bottom"/>
            <w:hideMark/>
          </w:tcPr>
          <w:p w14:paraId="115B5067" w14:textId="77777777" w:rsidR="003B45C1" w:rsidRPr="00F5677B" w:rsidRDefault="003B45C1" w:rsidP="008C6A12">
            <w:pPr>
              <w:jc w:val="center"/>
              <w:rPr>
                <w:color w:val="000000"/>
                <w:sz w:val="22"/>
                <w:szCs w:val="22"/>
              </w:rPr>
            </w:pPr>
            <w:r w:rsidRPr="00F5677B">
              <w:rPr>
                <w:color w:val="000000"/>
                <w:sz w:val="22"/>
                <w:szCs w:val="22"/>
              </w:rPr>
              <w:t>ASTM D-3307</w:t>
            </w:r>
          </w:p>
        </w:tc>
        <w:tc>
          <w:tcPr>
            <w:tcW w:w="1260" w:type="dxa"/>
            <w:tcBorders>
              <w:top w:val="nil"/>
              <w:left w:val="nil"/>
              <w:bottom w:val="single" w:sz="4" w:space="0" w:color="auto"/>
              <w:right w:val="single" w:sz="4" w:space="0" w:color="auto"/>
            </w:tcBorders>
            <w:shd w:val="clear" w:color="auto" w:fill="auto"/>
            <w:noWrap/>
            <w:vAlign w:val="bottom"/>
            <w:hideMark/>
          </w:tcPr>
          <w:p w14:paraId="77284AA5" w14:textId="77777777" w:rsidR="003B45C1" w:rsidRPr="00F5677B" w:rsidRDefault="003B45C1" w:rsidP="008C6A12">
            <w:pPr>
              <w:jc w:val="center"/>
              <w:rPr>
                <w:color w:val="000000"/>
                <w:sz w:val="22"/>
                <w:szCs w:val="22"/>
              </w:rPr>
            </w:pPr>
            <w:r w:rsidRPr="00F5677B">
              <w:rPr>
                <w:color w:val="000000"/>
                <w:sz w:val="22"/>
                <w:szCs w:val="22"/>
              </w:rPr>
              <w:t>MPa</w:t>
            </w:r>
          </w:p>
        </w:tc>
        <w:tc>
          <w:tcPr>
            <w:tcW w:w="1530" w:type="dxa"/>
            <w:tcBorders>
              <w:top w:val="single" w:sz="4" w:space="0" w:color="auto"/>
              <w:left w:val="nil"/>
              <w:bottom w:val="single" w:sz="4" w:space="0" w:color="auto"/>
              <w:right w:val="single" w:sz="4" w:space="0" w:color="auto"/>
            </w:tcBorders>
            <w:vAlign w:val="bottom"/>
          </w:tcPr>
          <w:p w14:paraId="5FC483DE" w14:textId="123BD510" w:rsidR="003B45C1" w:rsidRPr="00372FC7" w:rsidRDefault="0008748F" w:rsidP="008C6A12">
            <w:pPr>
              <w:jc w:val="center"/>
              <w:rPr>
                <w:color w:val="000000"/>
                <w:sz w:val="22"/>
                <w:szCs w:val="22"/>
              </w:rPr>
            </w:pPr>
            <w:r w:rsidRPr="00372FC7">
              <w:rPr>
                <w:color w:val="000000"/>
                <w:sz w:val="22"/>
                <w:szCs w:val="22"/>
              </w:rPr>
              <w:t>28</w:t>
            </w:r>
          </w:p>
        </w:tc>
        <w:tc>
          <w:tcPr>
            <w:tcW w:w="1530" w:type="dxa"/>
            <w:tcBorders>
              <w:top w:val="single" w:sz="4" w:space="0" w:color="auto"/>
              <w:left w:val="single" w:sz="4" w:space="0" w:color="auto"/>
              <w:bottom w:val="single" w:sz="4" w:space="0" w:color="auto"/>
              <w:right w:val="single" w:sz="4" w:space="0" w:color="auto"/>
            </w:tcBorders>
          </w:tcPr>
          <w:p w14:paraId="1103B318" w14:textId="4EADCC71" w:rsidR="003B45C1" w:rsidRPr="00372FC7" w:rsidRDefault="0008748F" w:rsidP="008C6A12">
            <w:pPr>
              <w:jc w:val="center"/>
              <w:rPr>
                <w:color w:val="000000"/>
                <w:sz w:val="22"/>
                <w:szCs w:val="22"/>
              </w:rPr>
            </w:pPr>
            <w:r w:rsidRPr="00372FC7">
              <w:rPr>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tcPr>
          <w:p w14:paraId="55FA5238" w14:textId="13A77226" w:rsidR="0008748F" w:rsidRPr="00372FC7" w:rsidRDefault="0008748F" w:rsidP="0008748F">
            <w:pPr>
              <w:jc w:val="center"/>
              <w:rPr>
                <w:color w:val="000000"/>
                <w:sz w:val="22"/>
                <w:szCs w:val="22"/>
              </w:rPr>
            </w:pPr>
            <w:r w:rsidRPr="00372FC7">
              <w:rPr>
                <w:color w:val="000000"/>
                <w:sz w:val="22"/>
                <w:szCs w:val="22"/>
              </w:rPr>
              <w:t>22</w:t>
            </w:r>
          </w:p>
        </w:tc>
      </w:tr>
      <w:tr w:rsidR="00321C11" w:rsidRPr="00F5677B" w14:paraId="74559B7F" w14:textId="77777777" w:rsidTr="00530018">
        <w:trPr>
          <w:trHeight w:val="273"/>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1986688E" w14:textId="77777777" w:rsidR="003B45C1" w:rsidRPr="00F5677B" w:rsidRDefault="003B45C1" w:rsidP="008C6A12">
            <w:pPr>
              <w:rPr>
                <w:b/>
                <w:bCs/>
                <w:color w:val="000000"/>
                <w:sz w:val="22"/>
                <w:szCs w:val="22"/>
              </w:rPr>
            </w:pPr>
            <w:r w:rsidRPr="00F5677B">
              <w:rPr>
                <w:b/>
                <w:bCs/>
                <w:color w:val="000000"/>
                <w:sz w:val="22"/>
                <w:szCs w:val="22"/>
              </w:rPr>
              <w:t>Tensile elongation</w:t>
            </w:r>
          </w:p>
        </w:tc>
        <w:tc>
          <w:tcPr>
            <w:tcW w:w="1620" w:type="dxa"/>
            <w:tcBorders>
              <w:top w:val="nil"/>
              <w:left w:val="nil"/>
              <w:bottom w:val="single" w:sz="4" w:space="0" w:color="auto"/>
              <w:right w:val="single" w:sz="4" w:space="0" w:color="auto"/>
            </w:tcBorders>
            <w:shd w:val="clear" w:color="auto" w:fill="auto"/>
            <w:noWrap/>
            <w:vAlign w:val="bottom"/>
            <w:hideMark/>
          </w:tcPr>
          <w:p w14:paraId="5465D8F1" w14:textId="77777777" w:rsidR="003B45C1" w:rsidRPr="00F5677B" w:rsidRDefault="003B45C1" w:rsidP="008C6A12">
            <w:pPr>
              <w:jc w:val="center"/>
              <w:rPr>
                <w:color w:val="000000"/>
                <w:sz w:val="22"/>
                <w:szCs w:val="22"/>
              </w:rPr>
            </w:pPr>
            <w:r w:rsidRPr="00F5677B">
              <w:rPr>
                <w:color w:val="000000"/>
                <w:sz w:val="22"/>
                <w:szCs w:val="22"/>
              </w:rPr>
              <w:t>ASTM D-3307</w:t>
            </w:r>
          </w:p>
        </w:tc>
        <w:tc>
          <w:tcPr>
            <w:tcW w:w="1260" w:type="dxa"/>
            <w:tcBorders>
              <w:top w:val="nil"/>
              <w:left w:val="nil"/>
              <w:bottom w:val="single" w:sz="4" w:space="0" w:color="auto"/>
              <w:right w:val="single" w:sz="4" w:space="0" w:color="auto"/>
            </w:tcBorders>
            <w:shd w:val="clear" w:color="auto" w:fill="auto"/>
            <w:noWrap/>
            <w:vAlign w:val="bottom"/>
            <w:hideMark/>
          </w:tcPr>
          <w:p w14:paraId="624068B8" w14:textId="77777777" w:rsidR="003B45C1" w:rsidRPr="00F5677B" w:rsidRDefault="003B45C1" w:rsidP="008C6A12">
            <w:pPr>
              <w:jc w:val="center"/>
              <w:rPr>
                <w:color w:val="000000"/>
                <w:sz w:val="22"/>
                <w:szCs w:val="22"/>
              </w:rPr>
            </w:pPr>
            <w:r w:rsidRPr="00F5677B">
              <w:rPr>
                <w:color w:val="000000"/>
                <w:sz w:val="22"/>
                <w:szCs w:val="22"/>
              </w:rPr>
              <w:t>%</w:t>
            </w:r>
          </w:p>
        </w:tc>
        <w:tc>
          <w:tcPr>
            <w:tcW w:w="1530" w:type="dxa"/>
            <w:tcBorders>
              <w:top w:val="single" w:sz="4" w:space="0" w:color="auto"/>
              <w:left w:val="nil"/>
              <w:bottom w:val="single" w:sz="4" w:space="0" w:color="auto"/>
              <w:right w:val="single" w:sz="4" w:space="0" w:color="auto"/>
            </w:tcBorders>
            <w:vAlign w:val="bottom"/>
          </w:tcPr>
          <w:p w14:paraId="5BFE4C82" w14:textId="00C3C124" w:rsidR="003B45C1" w:rsidRPr="00372FC7" w:rsidRDefault="003B45C1" w:rsidP="008C6A12">
            <w:pPr>
              <w:jc w:val="center"/>
              <w:rPr>
                <w:color w:val="000000"/>
                <w:sz w:val="22"/>
                <w:szCs w:val="22"/>
              </w:rPr>
            </w:pPr>
            <w:r w:rsidRPr="00372FC7">
              <w:rPr>
                <w:color w:val="000000"/>
                <w:sz w:val="22"/>
                <w:szCs w:val="22"/>
              </w:rPr>
              <w:t>~</w:t>
            </w:r>
            <w:r w:rsidR="000836D1" w:rsidRPr="00372FC7">
              <w:rPr>
                <w:color w:val="000000"/>
                <w:sz w:val="22"/>
                <w:szCs w:val="22"/>
              </w:rPr>
              <w:t>2</w:t>
            </w:r>
            <w:r w:rsidR="0008748F" w:rsidRPr="00372FC7">
              <w:rPr>
                <w:color w:val="000000"/>
                <w:sz w:val="22"/>
                <w:szCs w:val="22"/>
              </w:rPr>
              <w:t>40</w:t>
            </w:r>
          </w:p>
        </w:tc>
        <w:tc>
          <w:tcPr>
            <w:tcW w:w="1530" w:type="dxa"/>
            <w:tcBorders>
              <w:top w:val="single" w:sz="4" w:space="0" w:color="auto"/>
              <w:left w:val="single" w:sz="4" w:space="0" w:color="auto"/>
              <w:bottom w:val="single" w:sz="4" w:space="0" w:color="auto"/>
              <w:right w:val="single" w:sz="4" w:space="0" w:color="auto"/>
            </w:tcBorders>
          </w:tcPr>
          <w:p w14:paraId="45CA061F" w14:textId="0D27FE69" w:rsidR="003B45C1" w:rsidRPr="00372FC7" w:rsidRDefault="003B45C1" w:rsidP="008C6A12">
            <w:pPr>
              <w:jc w:val="center"/>
              <w:rPr>
                <w:color w:val="000000"/>
                <w:sz w:val="22"/>
                <w:szCs w:val="22"/>
              </w:rPr>
            </w:pPr>
            <w:r w:rsidRPr="00372FC7">
              <w:rPr>
                <w:color w:val="000000"/>
                <w:sz w:val="22"/>
                <w:szCs w:val="22"/>
              </w:rPr>
              <w:t>~</w:t>
            </w:r>
            <w:r w:rsidR="0008748F" w:rsidRPr="00372FC7">
              <w:rPr>
                <w:color w:val="000000"/>
                <w:sz w:val="22"/>
                <w:szCs w:val="22"/>
              </w:rPr>
              <w:t>150</w:t>
            </w:r>
          </w:p>
        </w:tc>
        <w:tc>
          <w:tcPr>
            <w:tcW w:w="1440" w:type="dxa"/>
            <w:tcBorders>
              <w:top w:val="single" w:sz="4" w:space="0" w:color="auto"/>
              <w:left w:val="single" w:sz="4" w:space="0" w:color="auto"/>
              <w:bottom w:val="single" w:sz="4" w:space="0" w:color="auto"/>
              <w:right w:val="single" w:sz="4" w:space="0" w:color="auto"/>
            </w:tcBorders>
          </w:tcPr>
          <w:p w14:paraId="7259A681" w14:textId="3AE399A0" w:rsidR="003B45C1" w:rsidRPr="00372FC7" w:rsidRDefault="003B45C1" w:rsidP="008C6A12">
            <w:pPr>
              <w:jc w:val="center"/>
              <w:rPr>
                <w:color w:val="000000"/>
                <w:sz w:val="22"/>
                <w:szCs w:val="22"/>
              </w:rPr>
            </w:pPr>
            <w:r w:rsidRPr="00372FC7">
              <w:rPr>
                <w:color w:val="000000"/>
                <w:sz w:val="22"/>
                <w:szCs w:val="22"/>
              </w:rPr>
              <w:t>~</w:t>
            </w:r>
            <w:r w:rsidR="0008748F" w:rsidRPr="00372FC7">
              <w:rPr>
                <w:color w:val="000000"/>
                <w:sz w:val="22"/>
                <w:szCs w:val="22"/>
              </w:rPr>
              <w:t>150</w:t>
            </w:r>
          </w:p>
        </w:tc>
      </w:tr>
      <w:tr w:rsidR="00321C11" w:rsidRPr="00F5677B" w14:paraId="352956C9" w14:textId="77777777" w:rsidTr="00530018">
        <w:trPr>
          <w:trHeight w:val="273"/>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B4210" w14:textId="77777777" w:rsidR="003B45C1" w:rsidRPr="00F5677B" w:rsidRDefault="003B45C1" w:rsidP="008C6A12">
            <w:pPr>
              <w:rPr>
                <w:b/>
                <w:bCs/>
                <w:color w:val="000000"/>
                <w:sz w:val="22"/>
                <w:szCs w:val="22"/>
              </w:rPr>
            </w:pPr>
            <w:r w:rsidRPr="00F5677B">
              <w:rPr>
                <w:b/>
                <w:bCs/>
                <w:color w:val="000000"/>
                <w:sz w:val="22"/>
                <w:szCs w:val="22"/>
              </w:rPr>
              <w:t>Specific gravity</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3621B14" w14:textId="77777777" w:rsidR="003B45C1" w:rsidRPr="00F5677B" w:rsidRDefault="003B45C1" w:rsidP="008C6A12">
            <w:pPr>
              <w:jc w:val="center"/>
              <w:rPr>
                <w:color w:val="000000"/>
                <w:sz w:val="22"/>
                <w:szCs w:val="22"/>
              </w:rPr>
            </w:pPr>
            <w:r w:rsidRPr="00F5677B">
              <w:rPr>
                <w:color w:val="000000"/>
                <w:sz w:val="22"/>
                <w:szCs w:val="22"/>
              </w:rPr>
              <w:t>ASTM D-3307</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5B5C21B" w14:textId="77777777" w:rsidR="003B45C1" w:rsidRPr="00F5677B" w:rsidRDefault="003B45C1" w:rsidP="008C6A12">
            <w:pPr>
              <w:jc w:val="center"/>
              <w:rPr>
                <w:color w:val="000000"/>
                <w:sz w:val="22"/>
                <w:szCs w:val="22"/>
              </w:rPr>
            </w:pPr>
            <w:r w:rsidRPr="00F5677B">
              <w:rPr>
                <w:color w:val="000000"/>
                <w:sz w:val="22"/>
                <w:szCs w:val="22"/>
              </w:rPr>
              <w:t>-</w:t>
            </w:r>
          </w:p>
        </w:tc>
        <w:tc>
          <w:tcPr>
            <w:tcW w:w="1530" w:type="dxa"/>
            <w:tcBorders>
              <w:top w:val="single" w:sz="4" w:space="0" w:color="auto"/>
              <w:left w:val="nil"/>
              <w:bottom w:val="single" w:sz="4" w:space="0" w:color="auto"/>
              <w:right w:val="single" w:sz="4" w:space="0" w:color="auto"/>
            </w:tcBorders>
            <w:vAlign w:val="bottom"/>
          </w:tcPr>
          <w:p w14:paraId="68E4589A" w14:textId="77777777" w:rsidR="003B45C1" w:rsidRPr="00372FC7" w:rsidRDefault="003B45C1" w:rsidP="008C6A12">
            <w:pPr>
              <w:jc w:val="center"/>
              <w:rPr>
                <w:color w:val="000000"/>
                <w:sz w:val="22"/>
                <w:szCs w:val="22"/>
              </w:rPr>
            </w:pPr>
            <w:r w:rsidRPr="00372FC7">
              <w:rPr>
                <w:color w:val="000000"/>
                <w:sz w:val="22"/>
                <w:szCs w:val="22"/>
              </w:rPr>
              <w:t>~2.14</w:t>
            </w:r>
          </w:p>
        </w:tc>
        <w:tc>
          <w:tcPr>
            <w:tcW w:w="1530" w:type="dxa"/>
            <w:tcBorders>
              <w:top w:val="single" w:sz="4" w:space="0" w:color="auto"/>
              <w:left w:val="single" w:sz="4" w:space="0" w:color="auto"/>
              <w:bottom w:val="single" w:sz="4" w:space="0" w:color="auto"/>
              <w:right w:val="single" w:sz="4" w:space="0" w:color="auto"/>
            </w:tcBorders>
          </w:tcPr>
          <w:p w14:paraId="1B280123" w14:textId="77777777" w:rsidR="003B45C1" w:rsidRPr="00372FC7" w:rsidRDefault="003B45C1" w:rsidP="008C6A12">
            <w:pPr>
              <w:jc w:val="center"/>
              <w:rPr>
                <w:color w:val="000000"/>
                <w:sz w:val="22"/>
                <w:szCs w:val="22"/>
              </w:rPr>
            </w:pPr>
            <w:r w:rsidRPr="00372FC7">
              <w:rPr>
                <w:color w:val="000000"/>
                <w:sz w:val="22"/>
                <w:szCs w:val="22"/>
              </w:rPr>
              <w:t>~2.14</w:t>
            </w:r>
          </w:p>
        </w:tc>
        <w:tc>
          <w:tcPr>
            <w:tcW w:w="1440" w:type="dxa"/>
            <w:tcBorders>
              <w:top w:val="single" w:sz="4" w:space="0" w:color="auto"/>
              <w:left w:val="single" w:sz="4" w:space="0" w:color="auto"/>
              <w:bottom w:val="single" w:sz="4" w:space="0" w:color="auto"/>
              <w:right w:val="single" w:sz="4" w:space="0" w:color="auto"/>
            </w:tcBorders>
          </w:tcPr>
          <w:p w14:paraId="68C0527C" w14:textId="77777777" w:rsidR="003B45C1" w:rsidRPr="00372FC7" w:rsidRDefault="003B45C1" w:rsidP="008C6A12">
            <w:pPr>
              <w:jc w:val="center"/>
              <w:rPr>
                <w:color w:val="000000"/>
                <w:sz w:val="22"/>
                <w:szCs w:val="22"/>
              </w:rPr>
            </w:pPr>
            <w:r w:rsidRPr="00372FC7">
              <w:rPr>
                <w:color w:val="000000"/>
                <w:sz w:val="22"/>
                <w:szCs w:val="22"/>
              </w:rPr>
              <w:t>~2.14</w:t>
            </w:r>
          </w:p>
        </w:tc>
      </w:tr>
      <w:tr w:rsidR="00321C11" w:rsidRPr="00F5677B" w14:paraId="38CE6959" w14:textId="77777777" w:rsidTr="00530018">
        <w:trPr>
          <w:trHeight w:val="273"/>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31A8A" w14:textId="77777777" w:rsidR="003B45C1" w:rsidRPr="00F5677B" w:rsidRDefault="003B45C1" w:rsidP="008C6A12">
            <w:pPr>
              <w:rPr>
                <w:b/>
                <w:bCs/>
                <w:color w:val="000000"/>
                <w:sz w:val="22"/>
                <w:szCs w:val="22"/>
              </w:rPr>
            </w:pPr>
            <w:r w:rsidRPr="00F5677B">
              <w:rPr>
                <w:b/>
                <w:bCs/>
                <w:color w:val="000000"/>
                <w:sz w:val="22"/>
                <w:szCs w:val="22"/>
              </w:rPr>
              <w:t>Electrical Conductivity</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424DD87B" w14:textId="77777777" w:rsidR="003B45C1" w:rsidRPr="00F5677B" w:rsidRDefault="003B45C1" w:rsidP="008C6A12">
            <w:pPr>
              <w:jc w:val="center"/>
              <w:rPr>
                <w:color w:val="000000"/>
                <w:sz w:val="22"/>
                <w:szCs w:val="22"/>
              </w:rPr>
            </w:pPr>
            <w:r w:rsidRPr="00F5677B">
              <w:rPr>
                <w:color w:val="000000"/>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3F76B0F0" w14:textId="77777777" w:rsidR="003B45C1" w:rsidRPr="00F5677B" w:rsidRDefault="003B45C1" w:rsidP="008C6A12">
            <w:pPr>
              <w:jc w:val="center"/>
              <w:rPr>
                <w:color w:val="000000"/>
                <w:sz w:val="22"/>
                <w:szCs w:val="22"/>
              </w:rPr>
            </w:pPr>
            <w:r w:rsidRPr="00F5677B">
              <w:rPr>
                <w:color w:val="000000"/>
                <w:sz w:val="22"/>
                <w:szCs w:val="22"/>
              </w:rPr>
              <w:t>ohm/</w:t>
            </w:r>
            <w:r w:rsidR="00912240" w:rsidRPr="00F5677B">
              <w:rPr>
                <w:color w:val="000000"/>
                <w:sz w:val="22"/>
                <w:szCs w:val="22"/>
              </w:rPr>
              <w:t>sq.</w:t>
            </w:r>
          </w:p>
        </w:tc>
        <w:tc>
          <w:tcPr>
            <w:tcW w:w="1530" w:type="dxa"/>
            <w:tcBorders>
              <w:top w:val="single" w:sz="4" w:space="0" w:color="auto"/>
              <w:left w:val="nil"/>
              <w:bottom w:val="single" w:sz="4" w:space="0" w:color="auto"/>
              <w:right w:val="single" w:sz="4" w:space="0" w:color="auto"/>
            </w:tcBorders>
            <w:vAlign w:val="bottom"/>
          </w:tcPr>
          <w:p w14:paraId="476EC140" w14:textId="77777777" w:rsidR="003B45C1" w:rsidRPr="00372FC7" w:rsidRDefault="003B45C1" w:rsidP="008C6A12">
            <w:pPr>
              <w:jc w:val="center"/>
              <w:rPr>
                <w:color w:val="000000"/>
                <w:sz w:val="22"/>
                <w:szCs w:val="22"/>
              </w:rPr>
            </w:pPr>
            <w:r w:rsidRPr="00372FC7">
              <w:rPr>
                <w:color w:val="000000"/>
                <w:sz w:val="22"/>
                <w:szCs w:val="22"/>
              </w:rPr>
              <w:t>~100</w:t>
            </w:r>
          </w:p>
        </w:tc>
        <w:tc>
          <w:tcPr>
            <w:tcW w:w="1530" w:type="dxa"/>
            <w:tcBorders>
              <w:top w:val="single" w:sz="4" w:space="0" w:color="auto"/>
              <w:left w:val="single" w:sz="4" w:space="0" w:color="auto"/>
              <w:bottom w:val="single" w:sz="4" w:space="0" w:color="auto"/>
              <w:right w:val="single" w:sz="4" w:space="0" w:color="auto"/>
            </w:tcBorders>
          </w:tcPr>
          <w:p w14:paraId="7EF89AD3" w14:textId="77777777" w:rsidR="003B45C1" w:rsidRPr="00372FC7" w:rsidRDefault="003B45C1" w:rsidP="008C6A12">
            <w:pPr>
              <w:jc w:val="center"/>
              <w:rPr>
                <w:color w:val="000000"/>
                <w:sz w:val="22"/>
                <w:szCs w:val="22"/>
              </w:rPr>
            </w:pPr>
            <w:r w:rsidRPr="00372FC7">
              <w:rPr>
                <w:color w:val="000000"/>
                <w:sz w:val="22"/>
                <w:szCs w:val="22"/>
              </w:rPr>
              <w:t>~100</w:t>
            </w:r>
          </w:p>
        </w:tc>
        <w:tc>
          <w:tcPr>
            <w:tcW w:w="1440" w:type="dxa"/>
            <w:tcBorders>
              <w:top w:val="single" w:sz="4" w:space="0" w:color="auto"/>
              <w:left w:val="single" w:sz="4" w:space="0" w:color="auto"/>
              <w:bottom w:val="single" w:sz="4" w:space="0" w:color="auto"/>
              <w:right w:val="single" w:sz="4" w:space="0" w:color="auto"/>
            </w:tcBorders>
          </w:tcPr>
          <w:p w14:paraId="2258840B" w14:textId="77777777" w:rsidR="003B45C1" w:rsidRPr="00372FC7" w:rsidRDefault="003B45C1" w:rsidP="008C6A12">
            <w:pPr>
              <w:jc w:val="center"/>
              <w:rPr>
                <w:color w:val="000000"/>
                <w:sz w:val="22"/>
                <w:szCs w:val="22"/>
              </w:rPr>
            </w:pPr>
            <w:r w:rsidRPr="00372FC7">
              <w:rPr>
                <w:color w:val="000000"/>
                <w:sz w:val="22"/>
                <w:szCs w:val="22"/>
              </w:rPr>
              <w:t>~100</w:t>
            </w:r>
          </w:p>
        </w:tc>
      </w:tr>
      <w:tr w:rsidR="00321C11" w:rsidRPr="00F5677B" w14:paraId="4B52909E" w14:textId="77777777" w:rsidTr="00530018">
        <w:trPr>
          <w:trHeight w:val="273"/>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C3C85" w14:textId="77777777" w:rsidR="003B45C1" w:rsidRPr="00F5677B" w:rsidRDefault="003B45C1" w:rsidP="008C6A12">
            <w:pPr>
              <w:rPr>
                <w:b/>
                <w:bCs/>
                <w:color w:val="000000"/>
                <w:sz w:val="22"/>
                <w:szCs w:val="22"/>
              </w:rPr>
            </w:pPr>
            <w:r w:rsidRPr="00F5677B">
              <w:rPr>
                <w:b/>
                <w:bCs/>
                <w:color w:val="000000"/>
                <w:sz w:val="22"/>
                <w:szCs w:val="22"/>
              </w:rPr>
              <w:t>MIT Flex</w:t>
            </w:r>
          </w:p>
        </w:tc>
        <w:tc>
          <w:tcPr>
            <w:tcW w:w="1620" w:type="dxa"/>
            <w:tcBorders>
              <w:top w:val="single" w:sz="4" w:space="0" w:color="auto"/>
              <w:left w:val="nil"/>
              <w:bottom w:val="single" w:sz="4" w:space="0" w:color="auto"/>
              <w:right w:val="single" w:sz="4" w:space="0" w:color="auto"/>
            </w:tcBorders>
            <w:shd w:val="clear" w:color="auto" w:fill="auto"/>
            <w:noWrap/>
            <w:vAlign w:val="bottom"/>
          </w:tcPr>
          <w:p w14:paraId="279A9535" w14:textId="77777777" w:rsidR="003B45C1" w:rsidRPr="00F5677B" w:rsidRDefault="003B45C1" w:rsidP="008C6A12">
            <w:pPr>
              <w:jc w:val="center"/>
              <w:rPr>
                <w:color w:val="000000"/>
                <w:sz w:val="22"/>
                <w:szCs w:val="22"/>
              </w:rPr>
            </w:pPr>
            <w:r w:rsidRPr="00F5677B">
              <w:rPr>
                <w:color w:val="000000"/>
                <w:sz w:val="22"/>
                <w:szCs w:val="22"/>
              </w:rPr>
              <w:t>**</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05AD264" w14:textId="77777777" w:rsidR="003B45C1" w:rsidRPr="00F5677B" w:rsidRDefault="003B45C1" w:rsidP="008C6A12">
            <w:pPr>
              <w:jc w:val="center"/>
              <w:rPr>
                <w:color w:val="000000"/>
                <w:sz w:val="22"/>
                <w:szCs w:val="22"/>
              </w:rPr>
            </w:pPr>
          </w:p>
        </w:tc>
        <w:tc>
          <w:tcPr>
            <w:tcW w:w="1530" w:type="dxa"/>
            <w:tcBorders>
              <w:top w:val="single" w:sz="4" w:space="0" w:color="auto"/>
              <w:left w:val="nil"/>
              <w:bottom w:val="single" w:sz="4" w:space="0" w:color="auto"/>
              <w:right w:val="single" w:sz="4" w:space="0" w:color="auto"/>
            </w:tcBorders>
            <w:vAlign w:val="bottom"/>
          </w:tcPr>
          <w:p w14:paraId="674632BF" w14:textId="0E0070CA" w:rsidR="003B45C1" w:rsidRPr="00372FC7" w:rsidRDefault="007423BA" w:rsidP="008C6A12">
            <w:pPr>
              <w:jc w:val="center"/>
              <w:rPr>
                <w:color w:val="000000"/>
                <w:sz w:val="22"/>
                <w:szCs w:val="22"/>
              </w:rPr>
            </w:pPr>
            <w:r w:rsidRPr="00372FC7">
              <w:rPr>
                <w:color w:val="000000"/>
                <w:sz w:val="22"/>
                <w:szCs w:val="22"/>
              </w:rPr>
              <w:t>65-150k</w:t>
            </w:r>
          </w:p>
        </w:tc>
        <w:tc>
          <w:tcPr>
            <w:tcW w:w="1530" w:type="dxa"/>
            <w:tcBorders>
              <w:top w:val="single" w:sz="4" w:space="0" w:color="auto"/>
              <w:left w:val="single" w:sz="4" w:space="0" w:color="auto"/>
              <w:bottom w:val="single" w:sz="4" w:space="0" w:color="auto"/>
              <w:right w:val="single" w:sz="4" w:space="0" w:color="auto"/>
            </w:tcBorders>
          </w:tcPr>
          <w:p w14:paraId="0B15C34C" w14:textId="0B0F65C3" w:rsidR="003B45C1" w:rsidRPr="00372FC7" w:rsidRDefault="008327B4" w:rsidP="008C6A12">
            <w:pPr>
              <w:jc w:val="center"/>
              <w:rPr>
                <w:color w:val="000000"/>
                <w:sz w:val="22"/>
                <w:szCs w:val="22"/>
              </w:rPr>
            </w:pPr>
            <w:r w:rsidRPr="00372FC7">
              <w:rPr>
                <w:color w:val="000000"/>
                <w:sz w:val="22"/>
                <w:szCs w:val="22"/>
              </w:rPr>
              <w:t>na</w:t>
            </w:r>
          </w:p>
        </w:tc>
        <w:tc>
          <w:tcPr>
            <w:tcW w:w="1440" w:type="dxa"/>
            <w:tcBorders>
              <w:top w:val="single" w:sz="4" w:space="0" w:color="auto"/>
              <w:left w:val="single" w:sz="4" w:space="0" w:color="auto"/>
              <w:bottom w:val="single" w:sz="4" w:space="0" w:color="auto"/>
              <w:right w:val="single" w:sz="4" w:space="0" w:color="auto"/>
            </w:tcBorders>
          </w:tcPr>
          <w:p w14:paraId="5CF20264" w14:textId="576D97B7" w:rsidR="003B45C1" w:rsidRPr="00372FC7" w:rsidRDefault="00A561D4" w:rsidP="008C6A12">
            <w:pPr>
              <w:jc w:val="center"/>
              <w:rPr>
                <w:color w:val="000000"/>
                <w:sz w:val="22"/>
                <w:szCs w:val="22"/>
              </w:rPr>
            </w:pPr>
            <w:r w:rsidRPr="00372FC7">
              <w:rPr>
                <w:color w:val="000000"/>
                <w:sz w:val="22"/>
                <w:szCs w:val="22"/>
              </w:rPr>
              <w:t>N</w:t>
            </w:r>
            <w:r w:rsidR="008327B4" w:rsidRPr="00372FC7">
              <w:rPr>
                <w:color w:val="000000"/>
                <w:sz w:val="22"/>
                <w:szCs w:val="22"/>
              </w:rPr>
              <w:t>a</w:t>
            </w:r>
          </w:p>
        </w:tc>
      </w:tr>
    </w:tbl>
    <w:bookmarkEnd w:id="1"/>
    <w:p w14:paraId="3982D285" w14:textId="77777777" w:rsidR="003B45C1" w:rsidRPr="002557B6" w:rsidRDefault="003B45C1" w:rsidP="003B45C1">
      <w:pPr>
        <w:tabs>
          <w:tab w:val="left" w:pos="2880"/>
          <w:tab w:val="left" w:pos="6480"/>
          <w:tab w:val="left" w:pos="7200"/>
          <w:tab w:val="left" w:pos="8640"/>
          <w:tab w:val="left" w:pos="8914"/>
        </w:tabs>
        <w:rPr>
          <w:color w:val="000000"/>
          <w:sz w:val="20"/>
          <w:szCs w:val="20"/>
        </w:rPr>
      </w:pPr>
      <w:r w:rsidRPr="002557B6">
        <w:rPr>
          <w:color w:val="000000"/>
          <w:sz w:val="20"/>
          <w:szCs w:val="20"/>
        </w:rPr>
        <w:t>* Data testing performed on compression molded thin sheet</w:t>
      </w:r>
    </w:p>
    <w:p w14:paraId="6AD2F8FA" w14:textId="77777777" w:rsidR="003B45C1" w:rsidRPr="002557B6" w:rsidRDefault="003B45C1" w:rsidP="003B45C1">
      <w:pPr>
        <w:tabs>
          <w:tab w:val="left" w:pos="2880"/>
          <w:tab w:val="left" w:pos="6480"/>
          <w:tab w:val="left" w:pos="7200"/>
          <w:tab w:val="left" w:pos="8640"/>
          <w:tab w:val="left" w:pos="8914"/>
        </w:tabs>
        <w:rPr>
          <w:color w:val="000000"/>
          <w:sz w:val="20"/>
          <w:szCs w:val="20"/>
        </w:rPr>
      </w:pPr>
      <w:r w:rsidRPr="002557B6">
        <w:rPr>
          <w:color w:val="000000"/>
          <w:sz w:val="20"/>
          <w:szCs w:val="20"/>
        </w:rPr>
        <w:t>** 2.5lb load.  Sample thickness ~.2mm</w:t>
      </w:r>
    </w:p>
    <w:p w14:paraId="3AA685A8" w14:textId="77777777" w:rsidR="003B45C1" w:rsidRPr="00F5677B" w:rsidRDefault="003B45C1" w:rsidP="001965DC">
      <w:pPr>
        <w:tabs>
          <w:tab w:val="left" w:pos="2880"/>
          <w:tab w:val="left" w:pos="6480"/>
          <w:tab w:val="left" w:pos="7200"/>
          <w:tab w:val="left" w:pos="8640"/>
          <w:tab w:val="left" w:pos="8914"/>
        </w:tabs>
        <w:rPr>
          <w:sz w:val="22"/>
          <w:szCs w:val="22"/>
        </w:rPr>
      </w:pPr>
    </w:p>
    <w:p w14:paraId="7D50EC50" w14:textId="77777777" w:rsidR="001965DC" w:rsidRPr="00F5677B" w:rsidRDefault="001965DC" w:rsidP="001965DC">
      <w:pPr>
        <w:tabs>
          <w:tab w:val="left" w:pos="2880"/>
          <w:tab w:val="left" w:pos="6480"/>
          <w:tab w:val="left" w:pos="7200"/>
          <w:tab w:val="left" w:pos="8640"/>
          <w:tab w:val="left" w:pos="8914"/>
        </w:tabs>
        <w:rPr>
          <w:sz w:val="22"/>
          <w:szCs w:val="22"/>
        </w:rPr>
      </w:pPr>
    </w:p>
    <w:bookmarkEnd w:id="0"/>
    <w:p w14:paraId="4534A4DE" w14:textId="77777777" w:rsidR="00C50955" w:rsidRDefault="00C50955">
      <w:pPr>
        <w:rPr>
          <w:color w:val="2F5496" w:themeColor="accent5" w:themeShade="BF"/>
          <w:sz w:val="28"/>
          <w:szCs w:val="28"/>
        </w:rPr>
      </w:pPr>
      <w:r>
        <w:rPr>
          <w:color w:val="2F5496" w:themeColor="accent5" w:themeShade="BF"/>
          <w:sz w:val="28"/>
          <w:szCs w:val="28"/>
        </w:rPr>
        <w:br w:type="page"/>
      </w:r>
    </w:p>
    <w:p w14:paraId="06B7AF34" w14:textId="3A3959BE" w:rsidR="00EE04F8" w:rsidRPr="00737FB9" w:rsidRDefault="00EE04F8" w:rsidP="00EE04F8">
      <w:pPr>
        <w:rPr>
          <w:color w:val="2F5496" w:themeColor="accent5" w:themeShade="BF"/>
          <w:sz w:val="28"/>
          <w:szCs w:val="28"/>
        </w:rPr>
      </w:pPr>
      <w:r w:rsidRPr="00737FB9">
        <w:rPr>
          <w:color w:val="2F5496" w:themeColor="accent5" w:themeShade="BF"/>
          <w:sz w:val="28"/>
          <w:szCs w:val="28"/>
        </w:rPr>
        <w:lastRenderedPageBreak/>
        <w:t>Mechanical properties</w:t>
      </w:r>
    </w:p>
    <w:p w14:paraId="4FC910C4" w14:textId="77777777" w:rsidR="00EE04F8" w:rsidRPr="00737FB9" w:rsidRDefault="00EE04F8" w:rsidP="00EE04F8">
      <w:pPr>
        <w:rPr>
          <w:sz w:val="16"/>
          <w:szCs w:val="16"/>
        </w:rPr>
      </w:pPr>
      <w:r w:rsidRPr="00737FB9">
        <w:rPr>
          <w:noProof/>
          <w:sz w:val="16"/>
          <w:szCs w:val="16"/>
        </w:rPr>
        <mc:AlternateContent>
          <mc:Choice Requires="wps">
            <w:drawing>
              <wp:anchor distT="0" distB="0" distL="114300" distR="114300" simplePos="0" relativeHeight="251707392" behindDoc="0" locked="0" layoutInCell="1" allowOverlap="1" wp14:anchorId="32034407" wp14:editId="425588ED">
                <wp:simplePos x="0" y="0"/>
                <wp:positionH relativeFrom="margin">
                  <wp:posOffset>0</wp:posOffset>
                </wp:positionH>
                <wp:positionV relativeFrom="paragraph">
                  <wp:posOffset>18415</wp:posOffset>
                </wp:positionV>
                <wp:extent cx="6306461" cy="0"/>
                <wp:effectExtent l="0" t="19050" r="37465" b="19050"/>
                <wp:wrapNone/>
                <wp:docPr id="16" name="Straight Connector 16"/>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0C21F" id="Straight Connector 16"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9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" strokecolor="#2f5496 [2408]" strokeweight="2.25pt">
                <v:stroke joinstyle="miter"/>
                <w10:wrap anchorx="margin"/>
              </v:line>
            </w:pict>
          </mc:Fallback>
        </mc:AlternateContent>
      </w:r>
    </w:p>
    <w:p w14:paraId="6F9515DA" w14:textId="7F238CC9" w:rsidR="00EE04F8" w:rsidRPr="00F5677B" w:rsidRDefault="00EE04F8" w:rsidP="00EE04F8">
      <w:pPr>
        <w:rPr>
          <w:sz w:val="22"/>
          <w:szCs w:val="22"/>
        </w:rPr>
      </w:pPr>
      <w:r w:rsidRPr="00F5677B">
        <w:rPr>
          <w:sz w:val="22"/>
          <w:szCs w:val="22"/>
        </w:rPr>
        <w:t xml:space="preserve">Cri-plastMP PFA Electrically Conductive Compounds are capable of achieving higher MIT Flex performance than conventional carbon black compounds.  </w:t>
      </w:r>
    </w:p>
    <w:p w14:paraId="4574468E" w14:textId="77777777" w:rsidR="00EE04F8" w:rsidRPr="00737FB9" w:rsidRDefault="00EE04F8" w:rsidP="00EE04F8">
      <w:pPr>
        <w:rPr>
          <w:sz w:val="16"/>
          <w:szCs w:val="16"/>
        </w:rPr>
      </w:pPr>
    </w:p>
    <w:tbl>
      <w:tblPr>
        <w:tblW w:w="9985" w:type="dxa"/>
        <w:tblLook w:val="0600" w:firstRow="0" w:lastRow="0" w:firstColumn="0" w:lastColumn="0" w:noHBand="1" w:noVBand="1"/>
      </w:tblPr>
      <w:tblGrid>
        <w:gridCol w:w="4420"/>
        <w:gridCol w:w="1880"/>
        <w:gridCol w:w="3685"/>
      </w:tblGrid>
      <w:tr w:rsidR="00EE04F8" w:rsidRPr="00F5677B" w14:paraId="33531524" w14:textId="77777777" w:rsidTr="007D73CB">
        <w:trPr>
          <w:trHeight w:val="600"/>
        </w:trPr>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380E4" w14:textId="77777777" w:rsidR="00EE04F8" w:rsidRPr="00F5677B" w:rsidRDefault="00EE04F8" w:rsidP="007D73CB">
            <w:pPr>
              <w:jc w:val="center"/>
              <w:rPr>
                <w:b/>
                <w:bCs/>
                <w:color w:val="000000"/>
                <w:sz w:val="22"/>
                <w:szCs w:val="22"/>
              </w:rPr>
            </w:pPr>
            <w:r w:rsidRPr="00F5677B">
              <w:rPr>
                <w:b/>
                <w:bCs/>
                <w:color w:val="000000"/>
                <w:sz w:val="22"/>
                <w:szCs w:val="22"/>
              </w:rPr>
              <w:t>Compound </w:t>
            </w:r>
          </w:p>
        </w:tc>
        <w:tc>
          <w:tcPr>
            <w:tcW w:w="1880" w:type="dxa"/>
            <w:tcBorders>
              <w:top w:val="single" w:sz="4" w:space="0" w:color="000000"/>
              <w:left w:val="nil"/>
              <w:bottom w:val="single" w:sz="4" w:space="0" w:color="000000"/>
              <w:right w:val="single" w:sz="4" w:space="0" w:color="000000"/>
            </w:tcBorders>
            <w:shd w:val="clear" w:color="auto" w:fill="auto"/>
            <w:vAlign w:val="center"/>
            <w:hideMark/>
          </w:tcPr>
          <w:p w14:paraId="1F34735C" w14:textId="77777777" w:rsidR="00EE04F8" w:rsidRPr="00F5677B" w:rsidRDefault="00EE04F8" w:rsidP="007D73CB">
            <w:pPr>
              <w:jc w:val="center"/>
              <w:rPr>
                <w:b/>
                <w:bCs/>
                <w:color w:val="000000"/>
                <w:sz w:val="22"/>
                <w:szCs w:val="22"/>
              </w:rPr>
            </w:pPr>
            <w:r w:rsidRPr="00F5677B">
              <w:rPr>
                <w:b/>
                <w:bCs/>
                <w:color w:val="000000"/>
                <w:sz w:val="22"/>
                <w:szCs w:val="22"/>
              </w:rPr>
              <w:t>MFI</w:t>
            </w:r>
          </w:p>
          <w:p w14:paraId="3A3A63AB" w14:textId="77777777" w:rsidR="00EE04F8" w:rsidRPr="00F5677B" w:rsidRDefault="00EE04F8" w:rsidP="007D73CB">
            <w:pPr>
              <w:jc w:val="center"/>
              <w:rPr>
                <w:b/>
                <w:bCs/>
                <w:color w:val="000000"/>
                <w:sz w:val="22"/>
                <w:szCs w:val="22"/>
              </w:rPr>
            </w:pPr>
            <w:r w:rsidRPr="00F5677B">
              <w:rPr>
                <w:color w:val="000000"/>
                <w:sz w:val="22"/>
                <w:szCs w:val="22"/>
              </w:rPr>
              <w:t>372 C, g/10 min</w:t>
            </w:r>
          </w:p>
        </w:tc>
        <w:tc>
          <w:tcPr>
            <w:tcW w:w="3685" w:type="dxa"/>
            <w:tcBorders>
              <w:top w:val="single" w:sz="4" w:space="0" w:color="000000"/>
              <w:left w:val="nil"/>
              <w:bottom w:val="single" w:sz="4" w:space="0" w:color="000000"/>
              <w:right w:val="single" w:sz="4" w:space="0" w:color="000000"/>
            </w:tcBorders>
            <w:shd w:val="clear" w:color="auto" w:fill="auto"/>
            <w:vAlign w:val="center"/>
            <w:hideMark/>
          </w:tcPr>
          <w:p w14:paraId="6D0E6964" w14:textId="77777777" w:rsidR="00EE04F8" w:rsidRPr="00F5677B" w:rsidRDefault="00EE04F8" w:rsidP="007D73CB">
            <w:pPr>
              <w:jc w:val="center"/>
              <w:rPr>
                <w:b/>
                <w:bCs/>
                <w:color w:val="000000"/>
                <w:sz w:val="22"/>
                <w:szCs w:val="22"/>
              </w:rPr>
            </w:pPr>
            <w:r w:rsidRPr="00F5677B">
              <w:rPr>
                <w:b/>
                <w:bCs/>
                <w:color w:val="000000"/>
                <w:sz w:val="22"/>
                <w:szCs w:val="22"/>
              </w:rPr>
              <w:t>MIT Flex</w:t>
            </w:r>
          </w:p>
          <w:p w14:paraId="5CEE0C19" w14:textId="77777777" w:rsidR="00EE04F8" w:rsidRPr="00F5677B" w:rsidRDefault="00EE04F8" w:rsidP="007D73CB">
            <w:pPr>
              <w:jc w:val="center"/>
              <w:rPr>
                <w:b/>
                <w:bCs/>
                <w:color w:val="000000"/>
                <w:sz w:val="22"/>
                <w:szCs w:val="22"/>
              </w:rPr>
            </w:pPr>
            <w:r w:rsidRPr="00F5677B">
              <w:rPr>
                <w:color w:val="000000"/>
                <w:sz w:val="22"/>
                <w:szCs w:val="22"/>
              </w:rPr>
              <w:t>2.5lb load.  Sample thickness ~.2mm</w:t>
            </w:r>
          </w:p>
        </w:tc>
      </w:tr>
      <w:tr w:rsidR="00EE04F8" w:rsidRPr="00F5677B" w14:paraId="3D42F830" w14:textId="77777777" w:rsidTr="007D73CB">
        <w:trPr>
          <w:trHeight w:val="31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14:paraId="155EDBCD" w14:textId="77777777" w:rsidR="00EE04F8" w:rsidRPr="00F5677B" w:rsidRDefault="00EE04F8" w:rsidP="007D73CB">
            <w:pPr>
              <w:jc w:val="center"/>
              <w:rPr>
                <w:color w:val="000000"/>
                <w:sz w:val="22"/>
                <w:szCs w:val="22"/>
              </w:rPr>
            </w:pPr>
            <w:r w:rsidRPr="00F5677B">
              <w:rPr>
                <w:color w:val="000000"/>
                <w:sz w:val="22"/>
                <w:szCs w:val="22"/>
              </w:rPr>
              <w:t>Carbon black filled conductive PFA</w:t>
            </w:r>
          </w:p>
        </w:tc>
        <w:tc>
          <w:tcPr>
            <w:tcW w:w="1880" w:type="dxa"/>
            <w:tcBorders>
              <w:top w:val="nil"/>
              <w:left w:val="nil"/>
              <w:bottom w:val="single" w:sz="4" w:space="0" w:color="000000"/>
              <w:right w:val="single" w:sz="4" w:space="0" w:color="000000"/>
            </w:tcBorders>
            <w:shd w:val="clear" w:color="auto" w:fill="auto"/>
            <w:vAlign w:val="bottom"/>
            <w:hideMark/>
          </w:tcPr>
          <w:p w14:paraId="7322F327" w14:textId="77777777" w:rsidR="00EE04F8" w:rsidRPr="00F5677B" w:rsidRDefault="00EE04F8" w:rsidP="007D73CB">
            <w:pPr>
              <w:jc w:val="center"/>
              <w:rPr>
                <w:color w:val="000000"/>
                <w:sz w:val="22"/>
                <w:szCs w:val="22"/>
              </w:rPr>
            </w:pPr>
            <w:r w:rsidRPr="00F5677B">
              <w:rPr>
                <w:color w:val="000000"/>
                <w:sz w:val="22"/>
                <w:szCs w:val="22"/>
              </w:rPr>
              <w:t>1 to 2.5</w:t>
            </w:r>
          </w:p>
        </w:tc>
        <w:tc>
          <w:tcPr>
            <w:tcW w:w="3685" w:type="dxa"/>
            <w:tcBorders>
              <w:top w:val="nil"/>
              <w:left w:val="nil"/>
              <w:bottom w:val="single" w:sz="4" w:space="0" w:color="000000"/>
              <w:right w:val="single" w:sz="4" w:space="0" w:color="000000"/>
            </w:tcBorders>
            <w:shd w:val="clear" w:color="auto" w:fill="auto"/>
            <w:vAlign w:val="bottom"/>
            <w:hideMark/>
          </w:tcPr>
          <w:p w14:paraId="1ED71B67" w14:textId="77777777" w:rsidR="00EE04F8" w:rsidRPr="00F5677B" w:rsidRDefault="00EE04F8" w:rsidP="007D73CB">
            <w:pPr>
              <w:jc w:val="center"/>
              <w:rPr>
                <w:bCs/>
                <w:color w:val="000000"/>
                <w:sz w:val="22"/>
                <w:szCs w:val="22"/>
              </w:rPr>
            </w:pPr>
            <w:r>
              <w:rPr>
                <w:bCs/>
                <w:color w:val="000000"/>
                <w:sz w:val="22"/>
                <w:szCs w:val="22"/>
              </w:rPr>
              <w:t xml:space="preserve"> &lt; 8</w:t>
            </w:r>
            <w:r w:rsidRPr="00F5677B">
              <w:rPr>
                <w:bCs/>
                <w:color w:val="000000"/>
                <w:sz w:val="22"/>
                <w:szCs w:val="22"/>
              </w:rPr>
              <w:t>5,000</w:t>
            </w:r>
          </w:p>
        </w:tc>
      </w:tr>
      <w:tr w:rsidR="00EE04F8" w:rsidRPr="00F5677B" w14:paraId="673598A6" w14:textId="77777777" w:rsidTr="007D73CB">
        <w:trPr>
          <w:trHeight w:val="37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14:paraId="4D382500" w14:textId="1C6B761E" w:rsidR="00EE04F8" w:rsidRPr="00F5677B" w:rsidRDefault="00EE04F8" w:rsidP="007D73CB">
            <w:pPr>
              <w:jc w:val="center"/>
              <w:rPr>
                <w:color w:val="000000"/>
                <w:sz w:val="22"/>
                <w:szCs w:val="22"/>
              </w:rPr>
            </w:pPr>
            <w:r w:rsidRPr="00F5677B">
              <w:rPr>
                <w:color w:val="000000"/>
                <w:sz w:val="22"/>
                <w:szCs w:val="22"/>
              </w:rPr>
              <w:t xml:space="preserve">Cri-plastMP PFA conductive compound </w:t>
            </w:r>
          </w:p>
        </w:tc>
        <w:tc>
          <w:tcPr>
            <w:tcW w:w="1880" w:type="dxa"/>
            <w:tcBorders>
              <w:top w:val="nil"/>
              <w:left w:val="nil"/>
              <w:bottom w:val="single" w:sz="4" w:space="0" w:color="000000"/>
              <w:right w:val="single" w:sz="4" w:space="0" w:color="000000"/>
            </w:tcBorders>
            <w:shd w:val="clear" w:color="auto" w:fill="auto"/>
            <w:vAlign w:val="bottom"/>
            <w:hideMark/>
          </w:tcPr>
          <w:p w14:paraId="7DF0497D" w14:textId="77777777" w:rsidR="00EE04F8" w:rsidRPr="00F5677B" w:rsidRDefault="00EE04F8" w:rsidP="007D73CB">
            <w:pPr>
              <w:jc w:val="center"/>
              <w:rPr>
                <w:color w:val="000000"/>
                <w:sz w:val="22"/>
                <w:szCs w:val="22"/>
              </w:rPr>
            </w:pPr>
            <w:r>
              <w:rPr>
                <w:color w:val="000000"/>
                <w:sz w:val="22"/>
                <w:szCs w:val="22"/>
              </w:rPr>
              <w:t>1 to 2.5</w:t>
            </w:r>
          </w:p>
        </w:tc>
        <w:tc>
          <w:tcPr>
            <w:tcW w:w="3685" w:type="dxa"/>
            <w:tcBorders>
              <w:top w:val="nil"/>
              <w:left w:val="nil"/>
              <w:bottom w:val="single" w:sz="4" w:space="0" w:color="000000"/>
              <w:right w:val="single" w:sz="4" w:space="0" w:color="000000"/>
            </w:tcBorders>
            <w:shd w:val="clear" w:color="auto" w:fill="auto"/>
            <w:vAlign w:val="bottom"/>
            <w:hideMark/>
          </w:tcPr>
          <w:p w14:paraId="06402E1C" w14:textId="77777777" w:rsidR="00EE04F8" w:rsidRPr="00F5677B" w:rsidRDefault="00EE04F8" w:rsidP="007D73CB">
            <w:pPr>
              <w:jc w:val="center"/>
              <w:rPr>
                <w:b/>
                <w:color w:val="000000"/>
                <w:sz w:val="22"/>
                <w:szCs w:val="22"/>
              </w:rPr>
            </w:pPr>
            <w:r w:rsidRPr="00F5677B">
              <w:rPr>
                <w:color w:val="000000"/>
                <w:sz w:val="22"/>
                <w:szCs w:val="22"/>
              </w:rPr>
              <w:t> </w:t>
            </w:r>
            <w:r>
              <w:rPr>
                <w:b/>
                <w:color w:val="000000"/>
                <w:sz w:val="22"/>
                <w:szCs w:val="22"/>
              </w:rPr>
              <w:t>12</w:t>
            </w:r>
            <w:r w:rsidRPr="00F5677B">
              <w:rPr>
                <w:b/>
                <w:color w:val="000000"/>
                <w:sz w:val="22"/>
                <w:szCs w:val="22"/>
              </w:rPr>
              <w:t>0 to 420,000</w:t>
            </w:r>
          </w:p>
        </w:tc>
      </w:tr>
    </w:tbl>
    <w:p w14:paraId="0E2E0627" w14:textId="77777777" w:rsidR="00EE04F8" w:rsidRPr="00F5677B" w:rsidRDefault="00EE04F8" w:rsidP="00EE04F8">
      <w:pPr>
        <w:rPr>
          <w:sz w:val="22"/>
          <w:szCs w:val="22"/>
        </w:rPr>
      </w:pPr>
    </w:p>
    <w:p w14:paraId="16AEC496" w14:textId="77777777" w:rsidR="00EE04F8" w:rsidRDefault="00EE04F8" w:rsidP="00EE04F8">
      <w:pPr>
        <w:spacing w:line="276" w:lineRule="auto"/>
        <w:rPr>
          <w:b/>
          <w:color w:val="0070C0"/>
          <w:sz w:val="22"/>
          <w:szCs w:val="22"/>
        </w:rPr>
      </w:pPr>
    </w:p>
    <w:p w14:paraId="49B86DBB" w14:textId="77777777" w:rsidR="00EE04F8" w:rsidRPr="001508FF" w:rsidRDefault="00EE04F8" w:rsidP="00EE04F8">
      <w:pPr>
        <w:spacing w:line="276" w:lineRule="auto"/>
        <w:rPr>
          <w:color w:val="2F5496" w:themeColor="accent5" w:themeShade="BF"/>
          <w:sz w:val="28"/>
          <w:szCs w:val="28"/>
        </w:rPr>
      </w:pPr>
      <w:r w:rsidRPr="001508FF">
        <w:rPr>
          <w:color w:val="2F5496" w:themeColor="accent5" w:themeShade="BF"/>
          <w:sz w:val="28"/>
          <w:szCs w:val="28"/>
        </w:rPr>
        <w:t>Electrical properties</w:t>
      </w:r>
    </w:p>
    <w:p w14:paraId="43568476" w14:textId="77777777" w:rsidR="00EE04F8" w:rsidRPr="001508FF" w:rsidRDefault="00EE04F8" w:rsidP="00EE04F8">
      <w:pPr>
        <w:rPr>
          <w:color w:val="2F5496" w:themeColor="accent5" w:themeShade="BF"/>
          <w:sz w:val="16"/>
          <w:szCs w:val="16"/>
        </w:rPr>
      </w:pPr>
      <w:r w:rsidRPr="001508FF">
        <w:rPr>
          <w:noProof/>
          <w:color w:val="2F5496" w:themeColor="accent5" w:themeShade="BF"/>
          <w:sz w:val="16"/>
          <w:szCs w:val="16"/>
        </w:rPr>
        <mc:AlternateContent>
          <mc:Choice Requires="wps">
            <w:drawing>
              <wp:anchor distT="0" distB="0" distL="114300" distR="114300" simplePos="0" relativeHeight="251706368" behindDoc="0" locked="0" layoutInCell="1" allowOverlap="1" wp14:anchorId="6672B168" wp14:editId="590CBD4B">
                <wp:simplePos x="0" y="0"/>
                <wp:positionH relativeFrom="margin">
                  <wp:posOffset>0</wp:posOffset>
                </wp:positionH>
                <wp:positionV relativeFrom="paragraph">
                  <wp:posOffset>19050</wp:posOffset>
                </wp:positionV>
                <wp:extent cx="6306461" cy="0"/>
                <wp:effectExtent l="0" t="19050" r="37465" b="19050"/>
                <wp:wrapNone/>
                <wp:docPr id="15" name="Straight Connector 15"/>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1A351" id="Straight Connector 15"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9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" strokecolor="#2f5496 [2408]" strokeweight="2.25pt">
                <v:stroke joinstyle="miter"/>
                <w10:wrap anchorx="margin"/>
              </v:line>
            </w:pict>
          </mc:Fallback>
        </mc:AlternateContent>
      </w:r>
    </w:p>
    <w:p w14:paraId="6924816D" w14:textId="02BA854F" w:rsidR="00EE04F8" w:rsidRDefault="00EE04F8" w:rsidP="00EE04F8">
      <w:pPr>
        <w:rPr>
          <w:sz w:val="22"/>
          <w:szCs w:val="22"/>
        </w:rPr>
      </w:pPr>
      <w:r w:rsidRPr="00F5677B">
        <w:rPr>
          <w:sz w:val="22"/>
          <w:szCs w:val="22"/>
        </w:rPr>
        <w:t xml:space="preserve">Cri-plastMP PFA Electrically Conductive Compounds are designed for real application use, not just datasheet properties.  </w:t>
      </w:r>
    </w:p>
    <w:p w14:paraId="38861547" w14:textId="77777777" w:rsidR="00EE04F8" w:rsidRDefault="00EE04F8" w:rsidP="00EE04F8">
      <w:pPr>
        <w:rPr>
          <w:sz w:val="22"/>
          <w:szCs w:val="22"/>
        </w:rPr>
      </w:pPr>
    </w:p>
    <w:p w14:paraId="0AEB271A" w14:textId="77777777" w:rsidR="00EE04F8" w:rsidRPr="00946403" w:rsidRDefault="00EE04F8" w:rsidP="00EE04F8">
      <w:pPr>
        <w:rPr>
          <w:b/>
          <w:sz w:val="22"/>
          <w:szCs w:val="22"/>
        </w:rPr>
      </w:pPr>
      <w:r w:rsidRPr="00946403">
        <w:rPr>
          <w:b/>
          <w:sz w:val="22"/>
          <w:szCs w:val="22"/>
        </w:rPr>
        <w:t>Elongation:</w:t>
      </w:r>
    </w:p>
    <w:p w14:paraId="7A47CFE8" w14:textId="28098275" w:rsidR="00EE04F8" w:rsidRPr="00F5677B" w:rsidRDefault="00EE04F8" w:rsidP="00EE04F8">
      <w:pPr>
        <w:rPr>
          <w:sz w:val="22"/>
          <w:szCs w:val="22"/>
        </w:rPr>
      </w:pPr>
      <w:r w:rsidRPr="00F5677B">
        <w:rPr>
          <w:sz w:val="22"/>
          <w:szCs w:val="22"/>
        </w:rPr>
        <w:t>Do your electrically conductive products have an elongation specification?  Do the raw materials used retain their conductivity at these elongation values … probably not.  Cri-plastMP compounds retain their conductivity even at 150% elongation.  Conventional carbon filled products do not.</w:t>
      </w:r>
    </w:p>
    <w:p w14:paraId="2FFFF1B7" w14:textId="77777777" w:rsidR="00EE04F8" w:rsidRPr="00F5677B" w:rsidRDefault="00EE04F8" w:rsidP="00EE04F8">
      <w:pPr>
        <w:rPr>
          <w:sz w:val="22"/>
          <w:szCs w:val="22"/>
        </w:rPr>
      </w:pPr>
    </w:p>
    <w:tbl>
      <w:tblPr>
        <w:tblW w:w="0" w:type="auto"/>
        <w:tblLayout w:type="fixed"/>
        <w:tblLook w:val="0600" w:firstRow="0" w:lastRow="0" w:firstColumn="0" w:lastColumn="0" w:noHBand="1" w:noVBand="1"/>
      </w:tblPr>
      <w:tblGrid>
        <w:gridCol w:w="4420"/>
        <w:gridCol w:w="1728"/>
        <w:gridCol w:w="1728"/>
        <w:gridCol w:w="1728"/>
      </w:tblGrid>
      <w:tr w:rsidR="00EE04F8" w:rsidRPr="00F5677B" w14:paraId="3FDAB1BE" w14:textId="77777777" w:rsidTr="007D73CB">
        <w:trPr>
          <w:trHeight w:val="600"/>
        </w:trPr>
        <w:tc>
          <w:tcPr>
            <w:tcW w:w="4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8CBD5" w14:textId="77777777" w:rsidR="00EE04F8" w:rsidRPr="00F5677B" w:rsidRDefault="00EE04F8" w:rsidP="007D73CB">
            <w:pPr>
              <w:jc w:val="center"/>
              <w:rPr>
                <w:b/>
                <w:bCs/>
                <w:color w:val="000000"/>
                <w:sz w:val="22"/>
                <w:szCs w:val="22"/>
              </w:rPr>
            </w:pPr>
            <w:r w:rsidRPr="00F5677B">
              <w:rPr>
                <w:b/>
                <w:bCs/>
                <w:color w:val="000000"/>
                <w:sz w:val="22"/>
                <w:szCs w:val="22"/>
              </w:rPr>
              <w:t>Compound </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14:paraId="65E04F64" w14:textId="77777777" w:rsidR="00EE04F8" w:rsidRPr="00F5677B" w:rsidRDefault="00EE04F8" w:rsidP="007D73CB">
            <w:pPr>
              <w:jc w:val="center"/>
              <w:rPr>
                <w:b/>
                <w:bCs/>
                <w:color w:val="000000"/>
                <w:sz w:val="22"/>
                <w:szCs w:val="22"/>
              </w:rPr>
            </w:pPr>
            <w:r w:rsidRPr="00F5677B">
              <w:rPr>
                <w:b/>
                <w:bCs/>
                <w:color w:val="000000"/>
                <w:sz w:val="22"/>
                <w:szCs w:val="22"/>
              </w:rPr>
              <w:t>ohm @ 0% elon</w:t>
            </w:r>
            <w:r>
              <w:rPr>
                <w:b/>
                <w:bCs/>
                <w:color w:val="000000"/>
                <w:sz w:val="22"/>
                <w:szCs w:val="22"/>
              </w:rPr>
              <w:t>g</w:t>
            </w:r>
            <w:r w:rsidRPr="00F5677B">
              <w:rPr>
                <w:b/>
                <w:bCs/>
                <w:color w:val="000000"/>
                <w:sz w:val="22"/>
                <w:szCs w:val="22"/>
              </w:rPr>
              <w:t>ation</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14:paraId="6952A530" w14:textId="77777777" w:rsidR="00EE04F8" w:rsidRPr="00F5677B" w:rsidRDefault="00EE04F8" w:rsidP="007D73CB">
            <w:pPr>
              <w:jc w:val="center"/>
              <w:rPr>
                <w:b/>
                <w:bCs/>
                <w:color w:val="000000"/>
                <w:sz w:val="22"/>
                <w:szCs w:val="22"/>
              </w:rPr>
            </w:pPr>
            <w:r w:rsidRPr="00F5677B">
              <w:rPr>
                <w:b/>
                <w:bCs/>
                <w:color w:val="000000"/>
                <w:sz w:val="22"/>
                <w:szCs w:val="22"/>
              </w:rPr>
              <w:t>ohm @ 100% elongation</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14:paraId="229817ED" w14:textId="77777777" w:rsidR="00EE04F8" w:rsidRPr="00F5677B" w:rsidRDefault="00EE04F8" w:rsidP="007D73CB">
            <w:pPr>
              <w:jc w:val="center"/>
              <w:rPr>
                <w:b/>
                <w:bCs/>
                <w:color w:val="000000"/>
                <w:sz w:val="22"/>
                <w:szCs w:val="22"/>
              </w:rPr>
            </w:pPr>
            <w:r w:rsidRPr="00F5677B">
              <w:rPr>
                <w:b/>
                <w:bCs/>
                <w:color w:val="000000"/>
                <w:sz w:val="22"/>
                <w:szCs w:val="22"/>
              </w:rPr>
              <w:t>ohm @ 150% elongation</w:t>
            </w:r>
          </w:p>
        </w:tc>
      </w:tr>
      <w:tr w:rsidR="00EE04F8" w:rsidRPr="00F5677B" w14:paraId="1770542D" w14:textId="77777777" w:rsidTr="007D73CB">
        <w:trPr>
          <w:trHeight w:val="31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14:paraId="43E1AD46" w14:textId="77777777" w:rsidR="00EE04F8" w:rsidRPr="00F5677B" w:rsidRDefault="00EE04F8" w:rsidP="007D73CB">
            <w:pPr>
              <w:jc w:val="center"/>
              <w:rPr>
                <w:color w:val="000000"/>
                <w:sz w:val="22"/>
                <w:szCs w:val="22"/>
              </w:rPr>
            </w:pPr>
            <w:r w:rsidRPr="00F5677B">
              <w:rPr>
                <w:color w:val="000000"/>
                <w:sz w:val="22"/>
                <w:szCs w:val="22"/>
              </w:rPr>
              <w:t>Carbon black filled conductive PFA</w:t>
            </w:r>
          </w:p>
        </w:tc>
        <w:tc>
          <w:tcPr>
            <w:tcW w:w="1728" w:type="dxa"/>
            <w:tcBorders>
              <w:top w:val="nil"/>
              <w:left w:val="nil"/>
              <w:bottom w:val="single" w:sz="4" w:space="0" w:color="000000"/>
              <w:right w:val="single" w:sz="4" w:space="0" w:color="000000"/>
            </w:tcBorders>
            <w:shd w:val="clear" w:color="auto" w:fill="auto"/>
            <w:vAlign w:val="bottom"/>
            <w:hideMark/>
          </w:tcPr>
          <w:p w14:paraId="43C13BCF" w14:textId="77777777" w:rsidR="00EE04F8" w:rsidRPr="00F5677B" w:rsidRDefault="00EE04F8" w:rsidP="007D73CB">
            <w:pPr>
              <w:jc w:val="center"/>
              <w:rPr>
                <w:color w:val="000000"/>
                <w:sz w:val="22"/>
                <w:szCs w:val="22"/>
              </w:rPr>
            </w:pPr>
            <w:r w:rsidRPr="00F5677B">
              <w:rPr>
                <w:color w:val="000000"/>
                <w:sz w:val="22"/>
                <w:szCs w:val="22"/>
              </w:rPr>
              <w:t>3.30E+04</w:t>
            </w:r>
          </w:p>
        </w:tc>
        <w:tc>
          <w:tcPr>
            <w:tcW w:w="1728" w:type="dxa"/>
            <w:tcBorders>
              <w:top w:val="nil"/>
              <w:left w:val="nil"/>
              <w:bottom w:val="single" w:sz="4" w:space="0" w:color="000000"/>
              <w:right w:val="single" w:sz="4" w:space="0" w:color="000000"/>
            </w:tcBorders>
            <w:shd w:val="clear" w:color="auto" w:fill="auto"/>
            <w:vAlign w:val="bottom"/>
            <w:hideMark/>
          </w:tcPr>
          <w:p w14:paraId="672044D2" w14:textId="77777777" w:rsidR="00EE04F8" w:rsidRPr="00F5677B" w:rsidRDefault="00EE04F8" w:rsidP="007D73CB">
            <w:pPr>
              <w:jc w:val="center"/>
              <w:rPr>
                <w:b/>
                <w:bCs/>
                <w:color w:val="FF0000"/>
                <w:sz w:val="22"/>
                <w:szCs w:val="22"/>
              </w:rPr>
            </w:pPr>
            <w:r w:rsidRPr="00F5677B">
              <w:rPr>
                <w:b/>
                <w:bCs/>
                <w:color w:val="FF0000"/>
                <w:sz w:val="22"/>
                <w:szCs w:val="22"/>
              </w:rPr>
              <w:t>&gt; 1.0E11</w:t>
            </w:r>
          </w:p>
        </w:tc>
        <w:tc>
          <w:tcPr>
            <w:tcW w:w="1728" w:type="dxa"/>
            <w:tcBorders>
              <w:top w:val="nil"/>
              <w:left w:val="nil"/>
              <w:bottom w:val="single" w:sz="4" w:space="0" w:color="000000"/>
              <w:right w:val="single" w:sz="4" w:space="0" w:color="000000"/>
            </w:tcBorders>
            <w:shd w:val="clear" w:color="auto" w:fill="auto"/>
            <w:vAlign w:val="bottom"/>
            <w:hideMark/>
          </w:tcPr>
          <w:p w14:paraId="5BFD1736" w14:textId="77777777" w:rsidR="00EE04F8" w:rsidRPr="00F5677B" w:rsidRDefault="00EE04F8" w:rsidP="007D73CB">
            <w:pPr>
              <w:jc w:val="center"/>
              <w:rPr>
                <w:b/>
                <w:bCs/>
                <w:color w:val="FF0000"/>
                <w:sz w:val="22"/>
                <w:szCs w:val="22"/>
              </w:rPr>
            </w:pPr>
            <w:r w:rsidRPr="00F5677B">
              <w:rPr>
                <w:b/>
                <w:bCs/>
                <w:color w:val="FF0000"/>
                <w:sz w:val="22"/>
                <w:szCs w:val="22"/>
              </w:rPr>
              <w:t>&gt; 1.0E11</w:t>
            </w:r>
          </w:p>
        </w:tc>
      </w:tr>
      <w:tr w:rsidR="00EE04F8" w:rsidRPr="00F5677B" w14:paraId="562394AF" w14:textId="77777777" w:rsidTr="007D73CB">
        <w:trPr>
          <w:trHeight w:val="370"/>
        </w:trPr>
        <w:tc>
          <w:tcPr>
            <w:tcW w:w="4420" w:type="dxa"/>
            <w:tcBorders>
              <w:top w:val="nil"/>
              <w:left w:val="single" w:sz="4" w:space="0" w:color="000000"/>
              <w:bottom w:val="single" w:sz="4" w:space="0" w:color="000000"/>
              <w:right w:val="single" w:sz="4" w:space="0" w:color="000000"/>
            </w:tcBorders>
            <w:shd w:val="clear" w:color="auto" w:fill="auto"/>
            <w:vAlign w:val="bottom"/>
            <w:hideMark/>
          </w:tcPr>
          <w:p w14:paraId="4B5A08DB" w14:textId="1119E36B" w:rsidR="00EE04F8" w:rsidRPr="00F5677B" w:rsidRDefault="00EE04F8" w:rsidP="007D73CB">
            <w:pPr>
              <w:jc w:val="center"/>
              <w:rPr>
                <w:color w:val="000000"/>
                <w:sz w:val="22"/>
                <w:szCs w:val="22"/>
              </w:rPr>
            </w:pPr>
            <w:r w:rsidRPr="00F5677B">
              <w:rPr>
                <w:color w:val="000000"/>
                <w:sz w:val="22"/>
                <w:szCs w:val="22"/>
              </w:rPr>
              <w:t xml:space="preserve">Cri-plastMP PFA conductive compound </w:t>
            </w:r>
          </w:p>
        </w:tc>
        <w:tc>
          <w:tcPr>
            <w:tcW w:w="1728" w:type="dxa"/>
            <w:tcBorders>
              <w:top w:val="nil"/>
              <w:left w:val="nil"/>
              <w:bottom w:val="single" w:sz="4" w:space="0" w:color="000000"/>
              <w:right w:val="single" w:sz="4" w:space="0" w:color="000000"/>
            </w:tcBorders>
            <w:shd w:val="clear" w:color="auto" w:fill="auto"/>
            <w:vAlign w:val="bottom"/>
            <w:hideMark/>
          </w:tcPr>
          <w:p w14:paraId="58129079" w14:textId="77777777" w:rsidR="00EE04F8" w:rsidRPr="00F5677B" w:rsidRDefault="00EE04F8" w:rsidP="007D73CB">
            <w:pPr>
              <w:jc w:val="center"/>
              <w:rPr>
                <w:color w:val="000000"/>
                <w:sz w:val="22"/>
                <w:szCs w:val="22"/>
              </w:rPr>
            </w:pPr>
            <w:r w:rsidRPr="00F5677B">
              <w:rPr>
                <w:color w:val="000000"/>
                <w:sz w:val="22"/>
                <w:szCs w:val="22"/>
              </w:rPr>
              <w:t>4.80E+02</w:t>
            </w:r>
          </w:p>
        </w:tc>
        <w:tc>
          <w:tcPr>
            <w:tcW w:w="1728" w:type="dxa"/>
            <w:tcBorders>
              <w:top w:val="nil"/>
              <w:left w:val="nil"/>
              <w:bottom w:val="single" w:sz="4" w:space="0" w:color="000000"/>
              <w:right w:val="single" w:sz="4" w:space="0" w:color="000000"/>
            </w:tcBorders>
            <w:shd w:val="clear" w:color="auto" w:fill="auto"/>
            <w:vAlign w:val="bottom"/>
            <w:hideMark/>
          </w:tcPr>
          <w:p w14:paraId="5B3D66C5" w14:textId="77777777" w:rsidR="00EE04F8" w:rsidRPr="00F5677B" w:rsidRDefault="00EE04F8" w:rsidP="007D73CB">
            <w:pPr>
              <w:jc w:val="center"/>
              <w:rPr>
                <w:color w:val="000000"/>
                <w:sz w:val="22"/>
                <w:szCs w:val="22"/>
              </w:rPr>
            </w:pPr>
            <w:r w:rsidRPr="00F5677B">
              <w:rPr>
                <w:color w:val="000000"/>
                <w:sz w:val="22"/>
                <w:szCs w:val="22"/>
              </w:rPr>
              <w:t> </w:t>
            </w:r>
          </w:p>
        </w:tc>
        <w:tc>
          <w:tcPr>
            <w:tcW w:w="1728" w:type="dxa"/>
            <w:tcBorders>
              <w:top w:val="nil"/>
              <w:left w:val="nil"/>
              <w:bottom w:val="single" w:sz="4" w:space="0" w:color="000000"/>
              <w:right w:val="single" w:sz="4" w:space="0" w:color="000000"/>
            </w:tcBorders>
            <w:shd w:val="clear" w:color="auto" w:fill="auto"/>
            <w:vAlign w:val="bottom"/>
            <w:hideMark/>
          </w:tcPr>
          <w:p w14:paraId="5D9C7439" w14:textId="77777777" w:rsidR="00EE04F8" w:rsidRPr="00F5677B" w:rsidRDefault="00EE04F8" w:rsidP="007D73CB">
            <w:pPr>
              <w:jc w:val="center"/>
              <w:rPr>
                <w:color w:val="000000"/>
                <w:sz w:val="22"/>
                <w:szCs w:val="22"/>
              </w:rPr>
            </w:pPr>
            <w:r w:rsidRPr="00F5677B">
              <w:rPr>
                <w:color w:val="000000"/>
                <w:sz w:val="22"/>
                <w:szCs w:val="22"/>
              </w:rPr>
              <w:t>3.60E+03</w:t>
            </w:r>
          </w:p>
        </w:tc>
      </w:tr>
    </w:tbl>
    <w:p w14:paraId="2E0BDF95" w14:textId="77777777" w:rsidR="00EE04F8" w:rsidRPr="00A16FB6" w:rsidRDefault="00EE04F8" w:rsidP="00EE04F8">
      <w:pPr>
        <w:ind w:left="5760" w:firstLine="720"/>
        <w:rPr>
          <w:b/>
          <w:sz w:val="22"/>
          <w:szCs w:val="22"/>
        </w:rPr>
      </w:pPr>
      <w:r>
        <w:rPr>
          <w:b/>
          <w:color w:val="FF0000"/>
          <w:sz w:val="22"/>
          <w:szCs w:val="22"/>
        </w:rPr>
        <w:t>*CB p</w:t>
      </w:r>
      <w:r w:rsidRPr="0080479B">
        <w:rPr>
          <w:b/>
          <w:color w:val="FF0000"/>
          <w:sz w:val="22"/>
          <w:szCs w:val="22"/>
        </w:rPr>
        <w:t xml:space="preserve">roduct </w:t>
      </w:r>
      <w:r>
        <w:rPr>
          <w:b/>
          <w:color w:val="FF0000"/>
          <w:sz w:val="22"/>
          <w:szCs w:val="22"/>
        </w:rPr>
        <w:t>loses conductivity</w:t>
      </w:r>
      <w:r w:rsidRPr="0080479B">
        <w:rPr>
          <w:b/>
          <w:color w:val="FF0000"/>
          <w:sz w:val="22"/>
          <w:szCs w:val="22"/>
        </w:rPr>
        <w:t xml:space="preserve"> </w:t>
      </w:r>
    </w:p>
    <w:p w14:paraId="188D2116" w14:textId="77777777" w:rsidR="00EE04F8" w:rsidRDefault="00EE04F8" w:rsidP="00EE04F8">
      <w:pPr>
        <w:rPr>
          <w:sz w:val="22"/>
          <w:szCs w:val="22"/>
        </w:rPr>
      </w:pPr>
    </w:p>
    <w:p w14:paraId="793B072E" w14:textId="77777777" w:rsidR="00EE04F8" w:rsidRPr="00946403" w:rsidRDefault="00EE04F8" w:rsidP="00EE04F8">
      <w:pPr>
        <w:rPr>
          <w:b/>
          <w:sz w:val="22"/>
          <w:szCs w:val="22"/>
        </w:rPr>
      </w:pPr>
      <w:r>
        <w:rPr>
          <w:b/>
          <w:sz w:val="22"/>
          <w:szCs w:val="22"/>
        </w:rPr>
        <w:t>Elevated Temperatures</w:t>
      </w:r>
      <w:r w:rsidRPr="00946403">
        <w:rPr>
          <w:b/>
          <w:sz w:val="22"/>
          <w:szCs w:val="22"/>
        </w:rPr>
        <w:t>:</w:t>
      </w:r>
    </w:p>
    <w:p w14:paraId="688F66C5" w14:textId="0FDE9D2C" w:rsidR="00EE04F8" w:rsidRDefault="00EE04F8" w:rsidP="00EE04F8">
      <w:pPr>
        <w:rPr>
          <w:sz w:val="22"/>
          <w:szCs w:val="22"/>
        </w:rPr>
      </w:pPr>
      <w:r>
        <w:rPr>
          <w:sz w:val="22"/>
          <w:szCs w:val="22"/>
        </w:rPr>
        <w:t>Changes in Temperature are a fact of life.  You design you</w:t>
      </w:r>
      <w:r w:rsidR="0045209C">
        <w:rPr>
          <w:sz w:val="22"/>
          <w:szCs w:val="22"/>
        </w:rPr>
        <w:t>r</w:t>
      </w:r>
      <w:r>
        <w:rPr>
          <w:sz w:val="22"/>
          <w:szCs w:val="22"/>
        </w:rPr>
        <w:t xml:space="preserve"> materials to operate at elevated temperature, why wouldn’t you do the same for your static dissipative performance?</w:t>
      </w:r>
      <w:r w:rsidRPr="00F5677B">
        <w:rPr>
          <w:sz w:val="22"/>
          <w:szCs w:val="22"/>
        </w:rPr>
        <w:t xml:space="preserve"> </w:t>
      </w:r>
    </w:p>
    <w:p w14:paraId="60668588" w14:textId="77777777" w:rsidR="00EE04F8" w:rsidRDefault="00EE04F8" w:rsidP="00EE04F8">
      <w:pPr>
        <w:rPr>
          <w:sz w:val="22"/>
          <w:szCs w:val="22"/>
        </w:rPr>
      </w:pPr>
    </w:p>
    <w:p w14:paraId="581D96CF" w14:textId="1EC2F16B" w:rsidR="00EE04F8" w:rsidRPr="00F5677B" w:rsidRDefault="00EE04F8" w:rsidP="00EE04F8">
      <w:pPr>
        <w:rPr>
          <w:sz w:val="22"/>
          <w:szCs w:val="22"/>
        </w:rPr>
      </w:pPr>
      <w:r w:rsidRPr="00F5677B">
        <w:rPr>
          <w:sz w:val="22"/>
          <w:szCs w:val="22"/>
        </w:rPr>
        <w:t>Cri-plastMP compounds retain their cond</w:t>
      </w:r>
      <w:r>
        <w:rPr>
          <w:sz w:val="22"/>
          <w:szCs w:val="22"/>
        </w:rPr>
        <w:t>uctivity even at 150 C</w:t>
      </w:r>
      <w:r w:rsidRPr="00F5677B">
        <w:rPr>
          <w:sz w:val="22"/>
          <w:szCs w:val="22"/>
        </w:rPr>
        <w:t>.  Conventional carbon filled products do not.</w:t>
      </w:r>
    </w:p>
    <w:p w14:paraId="022F6C54" w14:textId="77777777" w:rsidR="00EE04F8" w:rsidRDefault="00EE04F8" w:rsidP="00EE04F8">
      <w:pPr>
        <w:rPr>
          <w:b/>
          <w:color w:val="0070C0"/>
          <w:sz w:val="22"/>
          <w:szCs w:val="22"/>
        </w:rPr>
      </w:pPr>
    </w:p>
    <w:tbl>
      <w:tblPr>
        <w:tblW w:w="5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3"/>
        <w:gridCol w:w="1180"/>
        <w:gridCol w:w="2740"/>
      </w:tblGrid>
      <w:tr w:rsidR="00EE04F8" w:rsidRPr="00620261" w14:paraId="594C616F" w14:textId="77777777" w:rsidTr="007D73CB">
        <w:trPr>
          <w:trHeight w:val="288"/>
          <w:jc w:val="center"/>
        </w:trPr>
        <w:tc>
          <w:tcPr>
            <w:tcW w:w="1463" w:type="dxa"/>
            <w:noWrap/>
            <w:tcMar>
              <w:top w:w="0" w:type="dxa"/>
              <w:left w:w="108" w:type="dxa"/>
              <w:bottom w:w="0" w:type="dxa"/>
              <w:right w:w="108" w:type="dxa"/>
            </w:tcMar>
            <w:vAlign w:val="bottom"/>
            <w:hideMark/>
          </w:tcPr>
          <w:p w14:paraId="705B7FEB" w14:textId="77777777" w:rsidR="00EE04F8" w:rsidRPr="00620261" w:rsidRDefault="00EE04F8" w:rsidP="007D73CB">
            <w:pPr>
              <w:jc w:val="center"/>
              <w:rPr>
                <w:rFonts w:eastAsia="Calibri"/>
                <w:b/>
                <w:sz w:val="22"/>
                <w:szCs w:val="22"/>
              </w:rPr>
            </w:pPr>
            <w:r w:rsidRPr="00620261">
              <w:rPr>
                <w:rFonts w:eastAsia="Calibri"/>
                <w:b/>
                <w:sz w:val="22"/>
                <w:szCs w:val="22"/>
              </w:rPr>
              <w:t>Temperature</w:t>
            </w:r>
          </w:p>
        </w:tc>
        <w:tc>
          <w:tcPr>
            <w:tcW w:w="1180" w:type="dxa"/>
            <w:noWrap/>
            <w:tcMar>
              <w:top w:w="0" w:type="dxa"/>
              <w:left w:w="108" w:type="dxa"/>
              <w:bottom w:w="0" w:type="dxa"/>
              <w:right w:w="108" w:type="dxa"/>
            </w:tcMar>
            <w:vAlign w:val="bottom"/>
            <w:hideMark/>
          </w:tcPr>
          <w:p w14:paraId="01475D6D" w14:textId="77777777" w:rsidR="00EE04F8" w:rsidRPr="00620261" w:rsidRDefault="00EE04F8" w:rsidP="007D73CB">
            <w:pPr>
              <w:jc w:val="center"/>
              <w:rPr>
                <w:rFonts w:eastAsia="Calibri"/>
                <w:b/>
                <w:color w:val="000000"/>
                <w:sz w:val="22"/>
                <w:szCs w:val="22"/>
              </w:rPr>
            </w:pPr>
            <w:r w:rsidRPr="00620261">
              <w:rPr>
                <w:rFonts w:eastAsia="Calibri"/>
                <w:b/>
                <w:color w:val="000000"/>
                <w:sz w:val="22"/>
                <w:szCs w:val="22"/>
              </w:rPr>
              <w:t>CB filled</w:t>
            </w:r>
          </w:p>
        </w:tc>
        <w:tc>
          <w:tcPr>
            <w:tcW w:w="2740" w:type="dxa"/>
            <w:noWrap/>
            <w:tcMar>
              <w:top w:w="0" w:type="dxa"/>
              <w:left w:w="108" w:type="dxa"/>
              <w:bottom w:w="0" w:type="dxa"/>
              <w:right w:w="108" w:type="dxa"/>
            </w:tcMar>
            <w:vAlign w:val="bottom"/>
            <w:hideMark/>
          </w:tcPr>
          <w:p w14:paraId="29D7DD2A" w14:textId="77777777" w:rsidR="00EE04F8" w:rsidRPr="00620261" w:rsidRDefault="00EE04F8" w:rsidP="007D73CB">
            <w:pPr>
              <w:jc w:val="center"/>
              <w:rPr>
                <w:rFonts w:eastAsia="Calibri"/>
                <w:b/>
                <w:color w:val="000000"/>
                <w:sz w:val="22"/>
                <w:szCs w:val="22"/>
              </w:rPr>
            </w:pPr>
            <w:r>
              <w:rPr>
                <w:rFonts w:eastAsia="Calibri"/>
                <w:b/>
                <w:color w:val="000000"/>
                <w:sz w:val="22"/>
                <w:szCs w:val="22"/>
              </w:rPr>
              <w:t>Cri-plastMP blend*</w:t>
            </w:r>
          </w:p>
        </w:tc>
      </w:tr>
      <w:tr w:rsidR="00EE04F8" w:rsidRPr="00620261" w14:paraId="00DD5ED2" w14:textId="77777777" w:rsidTr="007D73CB">
        <w:trPr>
          <w:trHeight w:val="288"/>
          <w:jc w:val="center"/>
        </w:trPr>
        <w:tc>
          <w:tcPr>
            <w:tcW w:w="1463" w:type="dxa"/>
            <w:noWrap/>
            <w:tcMar>
              <w:top w:w="0" w:type="dxa"/>
              <w:left w:w="108" w:type="dxa"/>
              <w:bottom w:w="0" w:type="dxa"/>
              <w:right w:w="108" w:type="dxa"/>
            </w:tcMar>
            <w:vAlign w:val="bottom"/>
            <w:hideMark/>
          </w:tcPr>
          <w:p w14:paraId="6242C81C" w14:textId="77777777" w:rsidR="00EE04F8" w:rsidRPr="00620261" w:rsidRDefault="00EE04F8" w:rsidP="007D73CB">
            <w:pPr>
              <w:jc w:val="center"/>
              <w:rPr>
                <w:rFonts w:eastAsia="Calibri"/>
                <w:color w:val="000000"/>
                <w:sz w:val="22"/>
                <w:szCs w:val="22"/>
              </w:rPr>
            </w:pPr>
            <w:r>
              <w:rPr>
                <w:rFonts w:eastAsia="Calibri"/>
                <w:color w:val="000000"/>
                <w:sz w:val="22"/>
                <w:szCs w:val="22"/>
              </w:rPr>
              <w:t>(</w:t>
            </w:r>
            <w:r w:rsidRPr="00620261">
              <w:rPr>
                <w:rFonts w:eastAsia="Calibri"/>
                <w:color w:val="000000"/>
                <w:sz w:val="22"/>
                <w:szCs w:val="22"/>
              </w:rPr>
              <w:t>°C</w:t>
            </w:r>
            <w:r>
              <w:rPr>
                <w:rFonts w:eastAsia="Calibri"/>
                <w:color w:val="000000"/>
                <w:sz w:val="22"/>
                <w:szCs w:val="22"/>
              </w:rPr>
              <w:t>)</w:t>
            </w:r>
          </w:p>
        </w:tc>
        <w:tc>
          <w:tcPr>
            <w:tcW w:w="1180" w:type="dxa"/>
            <w:noWrap/>
            <w:tcMar>
              <w:top w:w="0" w:type="dxa"/>
              <w:left w:w="108" w:type="dxa"/>
              <w:bottom w:w="0" w:type="dxa"/>
              <w:right w:w="108" w:type="dxa"/>
            </w:tcMar>
            <w:vAlign w:val="bottom"/>
            <w:hideMark/>
          </w:tcPr>
          <w:p w14:paraId="3703C82B" w14:textId="77777777" w:rsidR="00EE04F8" w:rsidRPr="00620261" w:rsidRDefault="00EE04F8" w:rsidP="007D73CB">
            <w:pPr>
              <w:jc w:val="center"/>
              <w:rPr>
                <w:rFonts w:eastAsia="Calibri"/>
                <w:color w:val="000000"/>
                <w:sz w:val="22"/>
                <w:szCs w:val="22"/>
              </w:rPr>
            </w:pPr>
            <w:r>
              <w:rPr>
                <w:rFonts w:eastAsia="Calibri"/>
                <w:color w:val="000000"/>
                <w:sz w:val="22"/>
                <w:szCs w:val="22"/>
              </w:rPr>
              <w:t>(</w:t>
            </w:r>
            <w:r w:rsidRPr="00620261">
              <w:rPr>
                <w:rFonts w:eastAsia="Calibri"/>
                <w:color w:val="000000"/>
                <w:sz w:val="22"/>
                <w:szCs w:val="22"/>
              </w:rPr>
              <w:t>ohm</w:t>
            </w:r>
            <w:r>
              <w:rPr>
                <w:rFonts w:eastAsia="Calibri"/>
                <w:color w:val="000000"/>
                <w:sz w:val="22"/>
                <w:szCs w:val="22"/>
              </w:rPr>
              <w:t>)</w:t>
            </w:r>
          </w:p>
        </w:tc>
        <w:tc>
          <w:tcPr>
            <w:tcW w:w="2740" w:type="dxa"/>
            <w:noWrap/>
            <w:tcMar>
              <w:top w:w="0" w:type="dxa"/>
              <w:left w:w="108" w:type="dxa"/>
              <w:bottom w:w="0" w:type="dxa"/>
              <w:right w:w="108" w:type="dxa"/>
            </w:tcMar>
            <w:vAlign w:val="bottom"/>
            <w:hideMark/>
          </w:tcPr>
          <w:p w14:paraId="2722E5FA" w14:textId="77777777" w:rsidR="00EE04F8" w:rsidRPr="00620261" w:rsidRDefault="00EE04F8" w:rsidP="007D73CB">
            <w:pPr>
              <w:jc w:val="center"/>
              <w:rPr>
                <w:rFonts w:eastAsia="Calibri"/>
                <w:color w:val="000000"/>
                <w:sz w:val="22"/>
                <w:szCs w:val="22"/>
              </w:rPr>
            </w:pPr>
            <w:r>
              <w:rPr>
                <w:rFonts w:eastAsia="Calibri"/>
                <w:color w:val="000000"/>
                <w:sz w:val="22"/>
                <w:szCs w:val="22"/>
              </w:rPr>
              <w:t>(</w:t>
            </w:r>
            <w:r w:rsidRPr="00620261">
              <w:rPr>
                <w:rFonts w:eastAsia="Calibri"/>
                <w:color w:val="000000"/>
                <w:sz w:val="22"/>
                <w:szCs w:val="22"/>
              </w:rPr>
              <w:t>ohm</w:t>
            </w:r>
            <w:r>
              <w:rPr>
                <w:rFonts w:eastAsia="Calibri"/>
                <w:color w:val="000000"/>
                <w:sz w:val="22"/>
                <w:szCs w:val="22"/>
              </w:rPr>
              <w:t>)</w:t>
            </w:r>
          </w:p>
        </w:tc>
      </w:tr>
      <w:tr w:rsidR="00EE04F8" w:rsidRPr="00620261" w14:paraId="4D86C24D" w14:textId="77777777" w:rsidTr="007D73CB">
        <w:trPr>
          <w:trHeight w:val="288"/>
          <w:jc w:val="center"/>
        </w:trPr>
        <w:tc>
          <w:tcPr>
            <w:tcW w:w="1463" w:type="dxa"/>
            <w:noWrap/>
            <w:tcMar>
              <w:top w:w="0" w:type="dxa"/>
              <w:left w:w="108" w:type="dxa"/>
              <w:bottom w:w="0" w:type="dxa"/>
              <w:right w:w="108" w:type="dxa"/>
            </w:tcMar>
            <w:vAlign w:val="bottom"/>
            <w:hideMark/>
          </w:tcPr>
          <w:p w14:paraId="478B5E34"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50</w:t>
            </w:r>
          </w:p>
        </w:tc>
        <w:tc>
          <w:tcPr>
            <w:tcW w:w="1180" w:type="dxa"/>
            <w:noWrap/>
            <w:tcMar>
              <w:top w:w="0" w:type="dxa"/>
              <w:left w:w="108" w:type="dxa"/>
              <w:bottom w:w="0" w:type="dxa"/>
              <w:right w:w="108" w:type="dxa"/>
            </w:tcMar>
            <w:vAlign w:val="bottom"/>
            <w:hideMark/>
          </w:tcPr>
          <w:p w14:paraId="48A9C868"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518000</w:t>
            </w:r>
          </w:p>
        </w:tc>
        <w:tc>
          <w:tcPr>
            <w:tcW w:w="2740" w:type="dxa"/>
            <w:noWrap/>
            <w:tcMar>
              <w:top w:w="0" w:type="dxa"/>
              <w:left w:w="108" w:type="dxa"/>
              <w:bottom w:w="0" w:type="dxa"/>
              <w:right w:w="108" w:type="dxa"/>
            </w:tcMar>
            <w:vAlign w:val="bottom"/>
            <w:hideMark/>
          </w:tcPr>
          <w:p w14:paraId="347A2914"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28000</w:t>
            </w:r>
          </w:p>
        </w:tc>
      </w:tr>
      <w:tr w:rsidR="00EE04F8" w:rsidRPr="00620261" w14:paraId="6DE17C67" w14:textId="77777777" w:rsidTr="007D73CB">
        <w:trPr>
          <w:trHeight w:val="288"/>
          <w:jc w:val="center"/>
        </w:trPr>
        <w:tc>
          <w:tcPr>
            <w:tcW w:w="1463" w:type="dxa"/>
            <w:noWrap/>
            <w:tcMar>
              <w:top w:w="0" w:type="dxa"/>
              <w:left w:w="108" w:type="dxa"/>
              <w:bottom w:w="0" w:type="dxa"/>
              <w:right w:w="108" w:type="dxa"/>
            </w:tcMar>
            <w:vAlign w:val="bottom"/>
            <w:hideMark/>
          </w:tcPr>
          <w:p w14:paraId="45D8DC3D"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100</w:t>
            </w:r>
          </w:p>
        </w:tc>
        <w:tc>
          <w:tcPr>
            <w:tcW w:w="1180" w:type="dxa"/>
            <w:noWrap/>
            <w:tcMar>
              <w:top w:w="0" w:type="dxa"/>
              <w:left w:w="108" w:type="dxa"/>
              <w:bottom w:w="0" w:type="dxa"/>
              <w:right w:w="108" w:type="dxa"/>
            </w:tcMar>
            <w:vAlign w:val="bottom"/>
            <w:hideMark/>
          </w:tcPr>
          <w:p w14:paraId="2B85E8F4"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556000</w:t>
            </w:r>
          </w:p>
        </w:tc>
        <w:tc>
          <w:tcPr>
            <w:tcW w:w="2740" w:type="dxa"/>
            <w:noWrap/>
            <w:tcMar>
              <w:top w:w="0" w:type="dxa"/>
              <w:left w:w="108" w:type="dxa"/>
              <w:bottom w:w="0" w:type="dxa"/>
              <w:right w:w="108" w:type="dxa"/>
            </w:tcMar>
            <w:vAlign w:val="bottom"/>
            <w:hideMark/>
          </w:tcPr>
          <w:p w14:paraId="4B46957B"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29000</w:t>
            </w:r>
          </w:p>
        </w:tc>
      </w:tr>
      <w:tr w:rsidR="00EE04F8" w:rsidRPr="00620261" w14:paraId="6D7413CF" w14:textId="77777777" w:rsidTr="007D73CB">
        <w:trPr>
          <w:trHeight w:val="288"/>
          <w:jc w:val="center"/>
        </w:trPr>
        <w:tc>
          <w:tcPr>
            <w:tcW w:w="1463" w:type="dxa"/>
            <w:noWrap/>
            <w:tcMar>
              <w:top w:w="0" w:type="dxa"/>
              <w:left w:w="108" w:type="dxa"/>
              <w:bottom w:w="0" w:type="dxa"/>
              <w:right w:w="108" w:type="dxa"/>
            </w:tcMar>
            <w:vAlign w:val="bottom"/>
            <w:hideMark/>
          </w:tcPr>
          <w:p w14:paraId="7E6E6AC2"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125</w:t>
            </w:r>
          </w:p>
        </w:tc>
        <w:tc>
          <w:tcPr>
            <w:tcW w:w="1180" w:type="dxa"/>
            <w:noWrap/>
            <w:tcMar>
              <w:top w:w="0" w:type="dxa"/>
              <w:left w:w="108" w:type="dxa"/>
              <w:bottom w:w="0" w:type="dxa"/>
              <w:right w:w="108" w:type="dxa"/>
            </w:tcMar>
            <w:vAlign w:val="bottom"/>
            <w:hideMark/>
          </w:tcPr>
          <w:p w14:paraId="6D0291AE"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666000</w:t>
            </w:r>
          </w:p>
        </w:tc>
        <w:tc>
          <w:tcPr>
            <w:tcW w:w="2740" w:type="dxa"/>
            <w:noWrap/>
            <w:tcMar>
              <w:top w:w="0" w:type="dxa"/>
              <w:left w:w="108" w:type="dxa"/>
              <w:bottom w:w="0" w:type="dxa"/>
              <w:right w:w="108" w:type="dxa"/>
            </w:tcMar>
            <w:vAlign w:val="bottom"/>
            <w:hideMark/>
          </w:tcPr>
          <w:p w14:paraId="169BAE22"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30000</w:t>
            </w:r>
          </w:p>
        </w:tc>
      </w:tr>
      <w:tr w:rsidR="00EE04F8" w:rsidRPr="00620261" w14:paraId="409CD51E" w14:textId="77777777" w:rsidTr="007D73CB">
        <w:trPr>
          <w:trHeight w:val="288"/>
          <w:jc w:val="center"/>
        </w:trPr>
        <w:tc>
          <w:tcPr>
            <w:tcW w:w="1463" w:type="dxa"/>
            <w:noWrap/>
            <w:tcMar>
              <w:top w:w="0" w:type="dxa"/>
              <w:left w:w="108" w:type="dxa"/>
              <w:bottom w:w="0" w:type="dxa"/>
              <w:right w:w="108" w:type="dxa"/>
            </w:tcMar>
            <w:vAlign w:val="bottom"/>
            <w:hideMark/>
          </w:tcPr>
          <w:p w14:paraId="1928D4A7"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150</w:t>
            </w:r>
          </w:p>
        </w:tc>
        <w:tc>
          <w:tcPr>
            <w:tcW w:w="1180" w:type="dxa"/>
            <w:noWrap/>
            <w:tcMar>
              <w:top w:w="0" w:type="dxa"/>
              <w:left w:w="108" w:type="dxa"/>
              <w:bottom w:w="0" w:type="dxa"/>
              <w:right w:w="108" w:type="dxa"/>
            </w:tcMar>
            <w:vAlign w:val="bottom"/>
            <w:hideMark/>
          </w:tcPr>
          <w:p w14:paraId="4E72C63C"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1700000</w:t>
            </w:r>
          </w:p>
        </w:tc>
        <w:tc>
          <w:tcPr>
            <w:tcW w:w="2740" w:type="dxa"/>
            <w:noWrap/>
            <w:tcMar>
              <w:top w:w="0" w:type="dxa"/>
              <w:left w:w="108" w:type="dxa"/>
              <w:bottom w:w="0" w:type="dxa"/>
              <w:right w:w="108" w:type="dxa"/>
            </w:tcMar>
            <w:vAlign w:val="bottom"/>
            <w:hideMark/>
          </w:tcPr>
          <w:p w14:paraId="242BD526" w14:textId="77777777" w:rsidR="00EE04F8" w:rsidRPr="00620261" w:rsidRDefault="00EE04F8" w:rsidP="007D73CB">
            <w:pPr>
              <w:jc w:val="center"/>
              <w:rPr>
                <w:rFonts w:eastAsia="Calibri"/>
                <w:color w:val="000000"/>
                <w:sz w:val="22"/>
                <w:szCs w:val="22"/>
              </w:rPr>
            </w:pPr>
            <w:r w:rsidRPr="00620261">
              <w:rPr>
                <w:rFonts w:eastAsia="Calibri"/>
                <w:color w:val="000000"/>
                <w:sz w:val="22"/>
                <w:szCs w:val="22"/>
              </w:rPr>
              <w:t>39000</w:t>
            </w:r>
          </w:p>
        </w:tc>
      </w:tr>
    </w:tbl>
    <w:p w14:paraId="5BA8B038" w14:textId="77777777" w:rsidR="00EE04F8" w:rsidRDefault="00EE04F8" w:rsidP="00EE04F8">
      <w:pPr>
        <w:rPr>
          <w:color w:val="000000"/>
          <w:sz w:val="22"/>
          <w:szCs w:val="22"/>
        </w:rPr>
      </w:pPr>
    </w:p>
    <w:p w14:paraId="717D49C1" w14:textId="77777777" w:rsidR="00EE04F8" w:rsidRPr="00BE0680" w:rsidRDefault="00EE04F8" w:rsidP="00EE04F8">
      <w:pPr>
        <w:rPr>
          <w:color w:val="000000"/>
          <w:sz w:val="22"/>
          <w:szCs w:val="22"/>
        </w:rPr>
      </w:pPr>
      <w:r>
        <w:rPr>
          <w:color w:val="000000"/>
          <w:sz w:val="22"/>
          <w:szCs w:val="22"/>
        </w:rPr>
        <w:t>*</w:t>
      </w:r>
      <w:r w:rsidRPr="00BE0680">
        <w:rPr>
          <w:color w:val="000000"/>
          <w:sz w:val="22"/>
          <w:szCs w:val="22"/>
        </w:rPr>
        <w:t>Note: The Cri-p</w:t>
      </w:r>
      <w:r>
        <w:rPr>
          <w:color w:val="000000"/>
          <w:sz w:val="22"/>
          <w:szCs w:val="22"/>
        </w:rPr>
        <w:t>l</w:t>
      </w:r>
      <w:r w:rsidRPr="00BE0680">
        <w:rPr>
          <w:color w:val="000000"/>
          <w:sz w:val="22"/>
          <w:szCs w:val="22"/>
        </w:rPr>
        <w:t xml:space="preserve">astMP was used as a masterbatch and </w:t>
      </w:r>
      <w:r>
        <w:rPr>
          <w:color w:val="000000"/>
          <w:sz w:val="22"/>
          <w:szCs w:val="22"/>
        </w:rPr>
        <w:t>letdown</w:t>
      </w:r>
      <w:r w:rsidRPr="00BE0680">
        <w:rPr>
          <w:color w:val="000000"/>
          <w:sz w:val="22"/>
          <w:szCs w:val="22"/>
        </w:rPr>
        <w:t xml:space="preserve"> at low levels </w:t>
      </w:r>
      <w:r>
        <w:rPr>
          <w:color w:val="000000"/>
          <w:sz w:val="22"/>
          <w:szCs w:val="22"/>
        </w:rPr>
        <w:t>with carbon black</w:t>
      </w:r>
      <w:r w:rsidRPr="00BE0680">
        <w:rPr>
          <w:color w:val="000000"/>
          <w:sz w:val="22"/>
          <w:szCs w:val="22"/>
        </w:rPr>
        <w:t>. Cri-plastMP compounds exhibit very little change in resistivity, even at elevated temperatures.</w:t>
      </w:r>
    </w:p>
    <w:p w14:paraId="6E836327" w14:textId="77777777" w:rsidR="00EE04F8" w:rsidRDefault="00EE04F8" w:rsidP="00EE04F8">
      <w:pPr>
        <w:rPr>
          <w:b/>
          <w:color w:val="0070C0"/>
          <w:sz w:val="22"/>
          <w:szCs w:val="22"/>
        </w:rPr>
      </w:pPr>
    </w:p>
    <w:p w14:paraId="417FBAB1" w14:textId="77777777" w:rsidR="00EE04F8" w:rsidRDefault="00EE04F8" w:rsidP="00EE04F8">
      <w:pPr>
        <w:rPr>
          <w:b/>
          <w:color w:val="0070C0"/>
          <w:sz w:val="22"/>
          <w:szCs w:val="22"/>
        </w:rPr>
      </w:pPr>
    </w:p>
    <w:p w14:paraId="5C29E4F3" w14:textId="77777777" w:rsidR="00EE04F8" w:rsidRDefault="00EE04F8" w:rsidP="00EE04F8">
      <w:pPr>
        <w:rPr>
          <w:b/>
          <w:color w:val="0070C0"/>
          <w:sz w:val="22"/>
          <w:szCs w:val="22"/>
        </w:rPr>
      </w:pPr>
    </w:p>
    <w:p w14:paraId="5FFCF6C4" w14:textId="77777777" w:rsidR="00C50955" w:rsidRDefault="00C50955">
      <w:pPr>
        <w:rPr>
          <w:color w:val="2F5496" w:themeColor="accent5" w:themeShade="BF"/>
          <w:sz w:val="28"/>
          <w:szCs w:val="28"/>
        </w:rPr>
      </w:pPr>
      <w:r>
        <w:rPr>
          <w:color w:val="2F5496" w:themeColor="accent5" w:themeShade="BF"/>
          <w:sz w:val="28"/>
          <w:szCs w:val="28"/>
        </w:rPr>
        <w:br w:type="page"/>
      </w:r>
    </w:p>
    <w:p w14:paraId="4E413783" w14:textId="0FA5A022" w:rsidR="00EE04F8" w:rsidRPr="00FC1956" w:rsidRDefault="00EE04F8" w:rsidP="00EE04F8">
      <w:pPr>
        <w:rPr>
          <w:color w:val="2F5496" w:themeColor="accent5" w:themeShade="BF"/>
          <w:sz w:val="28"/>
          <w:szCs w:val="28"/>
        </w:rPr>
      </w:pPr>
      <w:r>
        <w:rPr>
          <w:color w:val="2F5496" w:themeColor="accent5" w:themeShade="BF"/>
          <w:sz w:val="28"/>
          <w:szCs w:val="28"/>
        </w:rPr>
        <w:lastRenderedPageBreak/>
        <w:t>Storage and Handling</w:t>
      </w:r>
    </w:p>
    <w:p w14:paraId="36FB7262" w14:textId="77777777" w:rsidR="00EE04F8" w:rsidRPr="00FC1956" w:rsidRDefault="00EE04F8" w:rsidP="00EE04F8">
      <w:pPr>
        <w:rPr>
          <w:sz w:val="16"/>
          <w:szCs w:val="16"/>
        </w:rPr>
      </w:pPr>
      <w:r w:rsidRPr="00FC1956">
        <w:rPr>
          <w:noProof/>
          <w:sz w:val="16"/>
          <w:szCs w:val="16"/>
        </w:rPr>
        <mc:AlternateContent>
          <mc:Choice Requires="wps">
            <w:drawing>
              <wp:anchor distT="0" distB="0" distL="114300" distR="114300" simplePos="0" relativeHeight="251711488" behindDoc="0" locked="0" layoutInCell="1" allowOverlap="1" wp14:anchorId="58C6D045" wp14:editId="5E30C1BA">
                <wp:simplePos x="0" y="0"/>
                <wp:positionH relativeFrom="margin">
                  <wp:posOffset>0</wp:posOffset>
                </wp:positionH>
                <wp:positionV relativeFrom="paragraph">
                  <wp:posOffset>18415</wp:posOffset>
                </wp:positionV>
                <wp:extent cx="6306461" cy="0"/>
                <wp:effectExtent l="0" t="19050" r="37465" b="19050"/>
                <wp:wrapNone/>
                <wp:docPr id="3" name="Straight Connector 3"/>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8DA1A" id="Straight Connector 3"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9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" strokecolor="#2f5496 [2408]" strokeweight="2.25pt">
                <v:stroke joinstyle="miter"/>
                <w10:wrap anchorx="margin"/>
              </v:line>
            </w:pict>
          </mc:Fallback>
        </mc:AlternateContent>
      </w:r>
    </w:p>
    <w:p w14:paraId="675FF29D" w14:textId="77777777" w:rsidR="00EE04F8" w:rsidRDefault="00EE04F8" w:rsidP="00EE04F8">
      <w:pPr>
        <w:pStyle w:val="Footer"/>
        <w:rPr>
          <w:b/>
          <w:sz w:val="22"/>
          <w:szCs w:val="22"/>
        </w:rPr>
      </w:pPr>
    </w:p>
    <w:p w14:paraId="66EB6925" w14:textId="430860A7" w:rsidR="00EE04F8" w:rsidRDefault="00EE04F8" w:rsidP="00EE04F8">
      <w:pPr>
        <w:pStyle w:val="Footer"/>
      </w:pPr>
      <w:r w:rsidRPr="00C078DC">
        <w:t xml:space="preserve">Cri-plastMP PFA </w:t>
      </w:r>
      <w:r>
        <w:t>EC</w:t>
      </w:r>
      <w:r w:rsidRPr="00C078DC">
        <w:t xml:space="preserve"> Compounds </w:t>
      </w:r>
      <w:r w:rsidRPr="00F62858">
        <w:rPr>
          <w:sz w:val="22"/>
          <w:szCs w:val="22"/>
        </w:rPr>
        <w:t xml:space="preserve">can be stored for long period of time </w:t>
      </w:r>
      <w:r>
        <w:rPr>
          <w:sz w:val="22"/>
          <w:szCs w:val="22"/>
        </w:rPr>
        <w:t xml:space="preserve">if </w:t>
      </w:r>
      <w:r w:rsidRPr="00F62858">
        <w:rPr>
          <w:sz w:val="22"/>
          <w:szCs w:val="22"/>
        </w:rPr>
        <w:t>stored in a clean, dry place</w:t>
      </w:r>
      <w:r>
        <w:rPr>
          <w:sz w:val="22"/>
          <w:szCs w:val="22"/>
        </w:rPr>
        <w:t xml:space="preserve">.  </w:t>
      </w:r>
      <w:r w:rsidRPr="00180146">
        <w:t>Ambient storage conditions</w:t>
      </w:r>
      <w:r>
        <w:t xml:space="preserve"> </w:t>
      </w:r>
      <w:r w:rsidRPr="00180146">
        <w:t>should be designed to avoid airborne contamination and</w:t>
      </w:r>
      <w:r>
        <w:t xml:space="preserve"> moisture</w:t>
      </w:r>
      <w:r w:rsidRPr="00180146">
        <w:t xml:space="preserve"> condensation on the resin when removed from</w:t>
      </w:r>
      <w:r>
        <w:t xml:space="preserve"> packaging</w:t>
      </w:r>
      <w:r w:rsidRPr="00180146">
        <w:t>.</w:t>
      </w:r>
      <w:r>
        <w:t xml:space="preserve"> </w:t>
      </w:r>
      <w:r w:rsidRPr="00C078DC">
        <w:t xml:space="preserve">Compounds </w:t>
      </w:r>
      <w:r>
        <w:t xml:space="preserve">are dried prior to packaging and </w:t>
      </w:r>
      <w:r w:rsidRPr="00F62858">
        <w:rPr>
          <w:sz w:val="22"/>
          <w:szCs w:val="22"/>
        </w:rPr>
        <w:t>generally do</w:t>
      </w:r>
      <w:r>
        <w:rPr>
          <w:sz w:val="22"/>
          <w:szCs w:val="22"/>
        </w:rPr>
        <w:t xml:space="preserve"> </w:t>
      </w:r>
      <w:r w:rsidRPr="00F62858">
        <w:rPr>
          <w:sz w:val="22"/>
          <w:szCs w:val="22"/>
        </w:rPr>
        <w:t>not require drying before processing unless high humidity conditions create surface</w:t>
      </w:r>
      <w:r>
        <w:rPr>
          <w:sz w:val="22"/>
          <w:szCs w:val="22"/>
        </w:rPr>
        <w:t xml:space="preserve"> </w:t>
      </w:r>
      <w:r w:rsidRPr="00F62858">
        <w:rPr>
          <w:sz w:val="22"/>
          <w:szCs w:val="22"/>
        </w:rPr>
        <w:t>moisture absorption</w:t>
      </w:r>
      <w:r>
        <w:rPr>
          <w:sz w:val="22"/>
          <w:szCs w:val="22"/>
        </w:rPr>
        <w:t xml:space="preserve">.  </w:t>
      </w:r>
      <w:r>
        <w:t>To remove any absorbed moisture, d</w:t>
      </w:r>
      <w:r>
        <w:rPr>
          <w:sz w:val="22"/>
          <w:szCs w:val="22"/>
        </w:rPr>
        <w:t>rying at 100 °</w:t>
      </w:r>
      <w:r>
        <w:t>C (212 °F) for 4 hours is suggested.</w:t>
      </w:r>
    </w:p>
    <w:p w14:paraId="13635085" w14:textId="0693A2CF" w:rsidR="00EE04F8" w:rsidRDefault="00EE04F8" w:rsidP="00EE04F8">
      <w:pPr>
        <w:rPr>
          <w:color w:val="2F5496" w:themeColor="accent5" w:themeShade="BF"/>
          <w:sz w:val="28"/>
          <w:szCs w:val="28"/>
        </w:rPr>
      </w:pPr>
    </w:p>
    <w:p w14:paraId="6414C678" w14:textId="77777777" w:rsidR="00EE04F8" w:rsidRPr="00FC1956" w:rsidRDefault="00EE04F8" w:rsidP="00EE04F8">
      <w:pPr>
        <w:spacing w:line="276" w:lineRule="auto"/>
        <w:rPr>
          <w:color w:val="2F5496" w:themeColor="accent5" w:themeShade="BF"/>
          <w:sz w:val="28"/>
          <w:szCs w:val="28"/>
        </w:rPr>
      </w:pPr>
      <w:r w:rsidRPr="00FC1956">
        <w:rPr>
          <w:color w:val="2F5496" w:themeColor="accent5" w:themeShade="BF"/>
          <w:sz w:val="28"/>
          <w:szCs w:val="28"/>
        </w:rPr>
        <w:t>Processing Guidance</w:t>
      </w:r>
    </w:p>
    <w:p w14:paraId="0C0EE6BA" w14:textId="77777777" w:rsidR="00EE04F8" w:rsidRPr="00FC1956" w:rsidRDefault="00EE04F8" w:rsidP="00EE04F8">
      <w:pPr>
        <w:rPr>
          <w:sz w:val="16"/>
          <w:szCs w:val="16"/>
        </w:rPr>
      </w:pPr>
      <w:r w:rsidRPr="00FC1956">
        <w:rPr>
          <w:noProof/>
          <w:sz w:val="16"/>
          <w:szCs w:val="16"/>
        </w:rPr>
        <mc:AlternateContent>
          <mc:Choice Requires="wps">
            <w:drawing>
              <wp:anchor distT="0" distB="0" distL="114300" distR="114300" simplePos="0" relativeHeight="251708416" behindDoc="0" locked="0" layoutInCell="1" allowOverlap="1" wp14:anchorId="0F84F489" wp14:editId="7AA5D7D3">
                <wp:simplePos x="0" y="0"/>
                <wp:positionH relativeFrom="margin">
                  <wp:posOffset>0</wp:posOffset>
                </wp:positionH>
                <wp:positionV relativeFrom="paragraph">
                  <wp:posOffset>18415</wp:posOffset>
                </wp:positionV>
                <wp:extent cx="6306461" cy="0"/>
                <wp:effectExtent l="0" t="19050" r="37465" b="19050"/>
                <wp:wrapNone/>
                <wp:docPr id="17" name="Straight Connector 17"/>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76328" id="Straight Connector 17"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96.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" strokecolor="#2f5496 [2408]" strokeweight="2.25pt">
                <v:stroke joinstyle="miter"/>
                <w10:wrap anchorx="margin"/>
              </v:line>
            </w:pict>
          </mc:Fallback>
        </mc:AlternateContent>
      </w:r>
    </w:p>
    <w:p w14:paraId="32B62E16" w14:textId="77777777" w:rsidR="00EE04F8" w:rsidRDefault="00EE04F8" w:rsidP="00EE04F8">
      <w:pPr>
        <w:pStyle w:val="Footer"/>
        <w:rPr>
          <w:sz w:val="22"/>
          <w:szCs w:val="22"/>
        </w:rPr>
      </w:pPr>
    </w:p>
    <w:p w14:paraId="1212C488" w14:textId="77777777" w:rsidR="00EE04F8" w:rsidRPr="00F5677B" w:rsidRDefault="00EE04F8" w:rsidP="00EE04F8">
      <w:pPr>
        <w:pStyle w:val="Footer"/>
        <w:rPr>
          <w:b/>
          <w:sz w:val="22"/>
          <w:szCs w:val="22"/>
        </w:rPr>
      </w:pPr>
      <w:r w:rsidRPr="00F5677B">
        <w:rPr>
          <w:b/>
          <w:sz w:val="22"/>
          <w:szCs w:val="22"/>
        </w:rPr>
        <w:t>Molding</w:t>
      </w:r>
    </w:p>
    <w:p w14:paraId="750A5445" w14:textId="77777777" w:rsidR="00EE04F8" w:rsidRPr="00F5677B" w:rsidRDefault="00EE04F8" w:rsidP="00EE04F8">
      <w:pPr>
        <w:pStyle w:val="Footer"/>
        <w:rPr>
          <w:sz w:val="22"/>
          <w:szCs w:val="22"/>
        </w:rPr>
      </w:pPr>
      <w:r w:rsidRPr="00F5677B">
        <w:rPr>
          <w:sz w:val="22"/>
          <w:szCs w:val="22"/>
        </w:rPr>
        <w:t>PFA can generate traces of highly corrosive gas when it decomposes at the molding temperature,</w:t>
      </w:r>
    </w:p>
    <w:p w14:paraId="284FC41E" w14:textId="77777777" w:rsidR="00EE04F8" w:rsidRPr="00F5677B" w:rsidRDefault="00EE04F8" w:rsidP="00EE04F8">
      <w:pPr>
        <w:pStyle w:val="Footer"/>
        <w:rPr>
          <w:sz w:val="22"/>
          <w:szCs w:val="22"/>
        </w:rPr>
      </w:pPr>
      <w:r w:rsidRPr="00F5677B">
        <w:rPr>
          <w:sz w:val="22"/>
          <w:szCs w:val="22"/>
        </w:rPr>
        <w:t>requiring materials of construction with outstanding corrosion and heat resistance for extrusion and</w:t>
      </w:r>
    </w:p>
    <w:p w14:paraId="17237FDA" w14:textId="77777777" w:rsidR="00EE04F8" w:rsidRPr="00F5677B" w:rsidRDefault="00EE04F8" w:rsidP="00EE04F8">
      <w:pPr>
        <w:pStyle w:val="Footer"/>
        <w:rPr>
          <w:sz w:val="22"/>
          <w:szCs w:val="22"/>
        </w:rPr>
      </w:pPr>
      <w:r w:rsidRPr="00F5677B">
        <w:rPr>
          <w:sz w:val="22"/>
          <w:szCs w:val="22"/>
        </w:rPr>
        <w:t>injection-molding equipment used for molding.</w:t>
      </w:r>
    </w:p>
    <w:p w14:paraId="47EC9693" w14:textId="77777777" w:rsidR="00EE04F8" w:rsidRPr="00F5677B" w:rsidRDefault="00EE04F8" w:rsidP="00EE04F8">
      <w:pPr>
        <w:pStyle w:val="Footer"/>
        <w:rPr>
          <w:b/>
          <w:sz w:val="22"/>
          <w:szCs w:val="22"/>
        </w:rPr>
      </w:pPr>
    </w:p>
    <w:p w14:paraId="5A597113" w14:textId="77777777" w:rsidR="00EE04F8" w:rsidRPr="00F5677B" w:rsidRDefault="00EE04F8" w:rsidP="00EE04F8">
      <w:pPr>
        <w:pStyle w:val="Footer"/>
        <w:rPr>
          <w:b/>
          <w:sz w:val="22"/>
          <w:szCs w:val="22"/>
        </w:rPr>
      </w:pPr>
      <w:r w:rsidRPr="00F5677B">
        <w:rPr>
          <w:b/>
          <w:sz w:val="22"/>
          <w:szCs w:val="22"/>
        </w:rPr>
        <w:t>Extrusion molding</w:t>
      </w:r>
    </w:p>
    <w:p w14:paraId="3453C06B" w14:textId="77777777" w:rsidR="00EE04F8" w:rsidRPr="00F5677B" w:rsidRDefault="00EE04F8" w:rsidP="00EE04F8">
      <w:pPr>
        <w:pStyle w:val="Footer"/>
        <w:rPr>
          <w:sz w:val="22"/>
          <w:szCs w:val="22"/>
        </w:rPr>
      </w:pPr>
      <w:r w:rsidRPr="00F5677B">
        <w:rPr>
          <w:sz w:val="22"/>
          <w:szCs w:val="22"/>
        </w:rPr>
        <w:t>In extrusion, covered electrical wire, pipe, tubing, monofilament, film, etc. can be formed by extrusion.</w:t>
      </w:r>
    </w:p>
    <w:p w14:paraId="0C098C89" w14:textId="77777777" w:rsidR="00EE04F8" w:rsidRPr="00F5677B" w:rsidRDefault="00EE04F8" w:rsidP="00EE04F8">
      <w:pPr>
        <w:pStyle w:val="Footer"/>
        <w:rPr>
          <w:sz w:val="22"/>
          <w:szCs w:val="22"/>
        </w:rPr>
      </w:pPr>
      <w:r w:rsidRPr="00F5677B">
        <w:rPr>
          <w:sz w:val="22"/>
          <w:szCs w:val="22"/>
        </w:rPr>
        <w:t>Extruders with a cylinder diameter from 30 to 65 mm are most commonly used. A rapid compression type</w:t>
      </w:r>
    </w:p>
    <w:p w14:paraId="65611811" w14:textId="77777777" w:rsidR="00EE04F8" w:rsidRPr="00F5677B" w:rsidRDefault="00EE04F8" w:rsidP="00EE04F8">
      <w:pPr>
        <w:pStyle w:val="Footer"/>
        <w:rPr>
          <w:sz w:val="22"/>
          <w:szCs w:val="22"/>
        </w:rPr>
      </w:pPr>
      <w:r w:rsidRPr="00F5677B">
        <w:rPr>
          <w:sz w:val="22"/>
          <w:szCs w:val="22"/>
        </w:rPr>
        <w:t xml:space="preserve">screw with an L/D ratio of 20 to 25 and compression ratio of 2.5 to 3.0 is also used. </w:t>
      </w:r>
    </w:p>
    <w:p w14:paraId="58E53C23" w14:textId="77777777" w:rsidR="00EE04F8" w:rsidRPr="00F5677B" w:rsidRDefault="00EE04F8" w:rsidP="00EE04F8">
      <w:pPr>
        <w:pStyle w:val="Footer"/>
        <w:rPr>
          <w:sz w:val="22"/>
          <w:szCs w:val="22"/>
        </w:rPr>
      </w:pPr>
    </w:p>
    <w:p w14:paraId="6D40DD22" w14:textId="77777777" w:rsidR="00EE04F8" w:rsidRPr="00F5677B" w:rsidRDefault="00EE04F8" w:rsidP="00EE04F8">
      <w:pPr>
        <w:pStyle w:val="Footer"/>
        <w:rPr>
          <w:sz w:val="22"/>
          <w:szCs w:val="22"/>
        </w:rPr>
      </w:pPr>
      <w:r w:rsidRPr="00F5677B">
        <w:rPr>
          <w:sz w:val="22"/>
          <w:szCs w:val="22"/>
        </w:rPr>
        <w:t>Tubing Extrusion Molding Conditions</w:t>
      </w:r>
    </w:p>
    <w:tbl>
      <w:tblPr>
        <w:tblW w:w="5500" w:type="dxa"/>
        <w:tblInd w:w="-10" w:type="dxa"/>
        <w:tblLook w:val="04A0" w:firstRow="1" w:lastRow="0" w:firstColumn="1" w:lastColumn="0" w:noHBand="0" w:noVBand="1"/>
      </w:tblPr>
      <w:tblGrid>
        <w:gridCol w:w="880"/>
        <w:gridCol w:w="2160"/>
        <w:gridCol w:w="2460"/>
      </w:tblGrid>
      <w:tr w:rsidR="00EE04F8" w:rsidRPr="00F5677B" w14:paraId="751A08DB" w14:textId="77777777" w:rsidTr="007D73CB">
        <w:trPr>
          <w:trHeight w:val="336"/>
        </w:trPr>
        <w:tc>
          <w:tcPr>
            <w:tcW w:w="880" w:type="dxa"/>
            <w:tcBorders>
              <w:top w:val="single" w:sz="8" w:space="0" w:color="auto"/>
              <w:left w:val="single" w:sz="8" w:space="0" w:color="auto"/>
              <w:bottom w:val="single" w:sz="4" w:space="0" w:color="auto"/>
              <w:right w:val="nil"/>
            </w:tcBorders>
            <w:shd w:val="clear" w:color="auto" w:fill="auto"/>
            <w:noWrap/>
            <w:vAlign w:val="bottom"/>
            <w:hideMark/>
          </w:tcPr>
          <w:p w14:paraId="6C705A0F" w14:textId="77777777" w:rsidR="00EE04F8" w:rsidRPr="00F5677B" w:rsidRDefault="00EE04F8" w:rsidP="007D73CB">
            <w:pPr>
              <w:rPr>
                <w:b/>
                <w:bCs/>
                <w:color w:val="000000"/>
                <w:sz w:val="22"/>
                <w:szCs w:val="22"/>
              </w:rPr>
            </w:pPr>
            <w:r w:rsidRPr="00F5677B">
              <w:rPr>
                <w:b/>
                <w:bCs/>
                <w:color w:val="000000"/>
                <w:sz w:val="22"/>
                <w:szCs w:val="22"/>
              </w:rPr>
              <w:t>Grade</w:t>
            </w:r>
          </w:p>
        </w:tc>
        <w:tc>
          <w:tcPr>
            <w:tcW w:w="2160" w:type="dxa"/>
            <w:tcBorders>
              <w:top w:val="single" w:sz="8" w:space="0" w:color="auto"/>
              <w:left w:val="nil"/>
              <w:bottom w:val="single" w:sz="4" w:space="0" w:color="auto"/>
              <w:right w:val="nil"/>
            </w:tcBorders>
            <w:shd w:val="clear" w:color="auto" w:fill="auto"/>
            <w:noWrap/>
            <w:vAlign w:val="bottom"/>
            <w:hideMark/>
          </w:tcPr>
          <w:p w14:paraId="2D3BE344" w14:textId="77777777" w:rsidR="00EE04F8" w:rsidRPr="00F5677B" w:rsidRDefault="00EE04F8" w:rsidP="007D73CB">
            <w:pPr>
              <w:rPr>
                <w:b/>
                <w:bCs/>
                <w:color w:val="000000"/>
                <w:sz w:val="22"/>
                <w:szCs w:val="22"/>
              </w:rPr>
            </w:pPr>
            <w:r w:rsidRPr="00F5677B">
              <w:rPr>
                <w:b/>
                <w:bCs/>
                <w:color w:val="000000"/>
                <w:sz w:val="22"/>
                <w:szCs w:val="22"/>
              </w:rPr>
              <w:t> </w:t>
            </w:r>
          </w:p>
        </w:tc>
        <w:tc>
          <w:tcPr>
            <w:tcW w:w="2460" w:type="dxa"/>
            <w:tcBorders>
              <w:top w:val="single" w:sz="8" w:space="0" w:color="auto"/>
              <w:left w:val="nil"/>
              <w:bottom w:val="single" w:sz="4" w:space="0" w:color="auto"/>
              <w:right w:val="single" w:sz="8" w:space="0" w:color="auto"/>
            </w:tcBorders>
            <w:shd w:val="clear" w:color="auto" w:fill="auto"/>
            <w:noWrap/>
            <w:vAlign w:val="bottom"/>
            <w:hideMark/>
          </w:tcPr>
          <w:p w14:paraId="6D8A7E3E" w14:textId="30211D92" w:rsidR="00EE04F8" w:rsidRPr="00F5677B" w:rsidRDefault="00EE04F8" w:rsidP="007D73CB">
            <w:pPr>
              <w:jc w:val="center"/>
              <w:rPr>
                <w:b/>
                <w:bCs/>
                <w:color w:val="000000"/>
                <w:sz w:val="22"/>
                <w:szCs w:val="22"/>
              </w:rPr>
            </w:pPr>
            <w:r w:rsidRPr="00F5677B">
              <w:rPr>
                <w:b/>
                <w:bCs/>
                <w:color w:val="000000"/>
                <w:sz w:val="22"/>
                <w:szCs w:val="22"/>
              </w:rPr>
              <w:t>Cri-plastMP</w:t>
            </w:r>
          </w:p>
        </w:tc>
      </w:tr>
      <w:tr w:rsidR="00EE04F8" w:rsidRPr="00F5677B" w14:paraId="0051AD9A" w14:textId="77777777" w:rsidTr="007D73CB">
        <w:trPr>
          <w:trHeight w:val="288"/>
        </w:trPr>
        <w:tc>
          <w:tcPr>
            <w:tcW w:w="3040" w:type="dxa"/>
            <w:gridSpan w:val="2"/>
            <w:tcBorders>
              <w:top w:val="single" w:sz="4" w:space="0" w:color="auto"/>
              <w:left w:val="single" w:sz="8" w:space="0" w:color="auto"/>
              <w:bottom w:val="nil"/>
              <w:right w:val="nil"/>
            </w:tcBorders>
            <w:shd w:val="clear" w:color="auto" w:fill="auto"/>
            <w:noWrap/>
            <w:vAlign w:val="bottom"/>
            <w:hideMark/>
          </w:tcPr>
          <w:p w14:paraId="02D2AEFA" w14:textId="77777777" w:rsidR="00EE04F8" w:rsidRPr="00F5677B" w:rsidRDefault="00EE04F8" w:rsidP="007D73CB">
            <w:pPr>
              <w:rPr>
                <w:b/>
                <w:bCs/>
                <w:i/>
                <w:iCs/>
                <w:color w:val="000000"/>
                <w:sz w:val="22"/>
                <w:szCs w:val="22"/>
              </w:rPr>
            </w:pPr>
            <w:r w:rsidRPr="00F5677B">
              <w:rPr>
                <w:b/>
                <w:bCs/>
                <w:i/>
                <w:iCs/>
                <w:color w:val="000000"/>
                <w:sz w:val="22"/>
                <w:szCs w:val="22"/>
              </w:rPr>
              <w:t>Final product</w:t>
            </w:r>
          </w:p>
        </w:tc>
        <w:tc>
          <w:tcPr>
            <w:tcW w:w="2460" w:type="dxa"/>
            <w:tcBorders>
              <w:top w:val="nil"/>
              <w:left w:val="nil"/>
              <w:bottom w:val="nil"/>
              <w:right w:val="single" w:sz="8" w:space="0" w:color="auto"/>
            </w:tcBorders>
            <w:shd w:val="clear" w:color="auto" w:fill="auto"/>
            <w:noWrap/>
            <w:vAlign w:val="bottom"/>
            <w:hideMark/>
          </w:tcPr>
          <w:p w14:paraId="678F5235" w14:textId="77777777" w:rsidR="00EE04F8" w:rsidRPr="00F5677B" w:rsidRDefault="00EE04F8" w:rsidP="007D73CB">
            <w:pPr>
              <w:jc w:val="center"/>
              <w:rPr>
                <w:color w:val="000000"/>
                <w:sz w:val="22"/>
                <w:szCs w:val="22"/>
              </w:rPr>
            </w:pPr>
            <w:r w:rsidRPr="00F5677B">
              <w:rPr>
                <w:color w:val="000000"/>
                <w:sz w:val="22"/>
                <w:szCs w:val="22"/>
              </w:rPr>
              <w:t> </w:t>
            </w:r>
          </w:p>
        </w:tc>
      </w:tr>
      <w:tr w:rsidR="00EE04F8" w:rsidRPr="00F5677B" w14:paraId="130ADE60"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587D981A"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65410F43" w14:textId="77777777" w:rsidR="00EE04F8" w:rsidRPr="00F5677B" w:rsidRDefault="00EE04F8" w:rsidP="007D73CB">
            <w:pPr>
              <w:rPr>
                <w:color w:val="000000"/>
                <w:sz w:val="22"/>
                <w:szCs w:val="22"/>
              </w:rPr>
            </w:pPr>
            <w:r w:rsidRPr="00F5677B">
              <w:rPr>
                <w:color w:val="000000"/>
                <w:sz w:val="22"/>
                <w:szCs w:val="22"/>
              </w:rPr>
              <w:t>Tubing I.D.</w:t>
            </w:r>
          </w:p>
        </w:tc>
        <w:tc>
          <w:tcPr>
            <w:tcW w:w="2460" w:type="dxa"/>
            <w:tcBorders>
              <w:top w:val="nil"/>
              <w:left w:val="nil"/>
              <w:bottom w:val="nil"/>
              <w:right w:val="single" w:sz="8" w:space="0" w:color="auto"/>
            </w:tcBorders>
            <w:shd w:val="clear" w:color="auto" w:fill="auto"/>
            <w:noWrap/>
            <w:vAlign w:val="bottom"/>
            <w:hideMark/>
          </w:tcPr>
          <w:p w14:paraId="0BF36232" w14:textId="77777777" w:rsidR="00EE04F8" w:rsidRPr="00F5677B" w:rsidRDefault="00EE04F8" w:rsidP="007D73CB">
            <w:pPr>
              <w:jc w:val="center"/>
              <w:rPr>
                <w:color w:val="000000"/>
                <w:sz w:val="22"/>
                <w:szCs w:val="22"/>
              </w:rPr>
            </w:pPr>
            <w:r w:rsidRPr="00F5677B">
              <w:rPr>
                <w:color w:val="000000"/>
                <w:sz w:val="22"/>
                <w:szCs w:val="22"/>
              </w:rPr>
              <w:t>8.5</w:t>
            </w:r>
          </w:p>
        </w:tc>
      </w:tr>
      <w:tr w:rsidR="00EE04F8" w:rsidRPr="00F5677B" w14:paraId="23A5DDD7"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2301C3EC"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15C5ED4F" w14:textId="77777777" w:rsidR="00EE04F8" w:rsidRPr="00F5677B" w:rsidRDefault="00EE04F8" w:rsidP="007D73CB">
            <w:pPr>
              <w:rPr>
                <w:color w:val="000000"/>
                <w:sz w:val="22"/>
                <w:szCs w:val="22"/>
              </w:rPr>
            </w:pPr>
            <w:r w:rsidRPr="00F5677B">
              <w:rPr>
                <w:color w:val="000000"/>
                <w:sz w:val="22"/>
                <w:szCs w:val="22"/>
              </w:rPr>
              <w:t>Tubing O.D.</w:t>
            </w:r>
          </w:p>
        </w:tc>
        <w:tc>
          <w:tcPr>
            <w:tcW w:w="2460" w:type="dxa"/>
            <w:tcBorders>
              <w:top w:val="nil"/>
              <w:left w:val="nil"/>
              <w:bottom w:val="nil"/>
              <w:right w:val="single" w:sz="8" w:space="0" w:color="auto"/>
            </w:tcBorders>
            <w:shd w:val="clear" w:color="auto" w:fill="auto"/>
            <w:noWrap/>
            <w:vAlign w:val="bottom"/>
            <w:hideMark/>
          </w:tcPr>
          <w:p w14:paraId="652DA87E" w14:textId="77777777" w:rsidR="00EE04F8" w:rsidRPr="00F5677B" w:rsidRDefault="00EE04F8" w:rsidP="007D73CB">
            <w:pPr>
              <w:jc w:val="center"/>
              <w:rPr>
                <w:color w:val="000000"/>
                <w:sz w:val="22"/>
                <w:szCs w:val="22"/>
              </w:rPr>
            </w:pPr>
            <w:r w:rsidRPr="00F5677B">
              <w:rPr>
                <w:color w:val="000000"/>
                <w:sz w:val="22"/>
                <w:szCs w:val="22"/>
              </w:rPr>
              <w:t>10.5</w:t>
            </w:r>
          </w:p>
        </w:tc>
      </w:tr>
      <w:tr w:rsidR="00EE04F8" w:rsidRPr="00F5677B" w14:paraId="7663A02B"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2D3C4272"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7BCDD1DF" w14:textId="77777777" w:rsidR="00EE04F8" w:rsidRPr="00F5677B" w:rsidRDefault="00EE04F8" w:rsidP="007D73CB">
            <w:pPr>
              <w:rPr>
                <w:color w:val="000000"/>
                <w:sz w:val="22"/>
                <w:szCs w:val="22"/>
              </w:rPr>
            </w:pPr>
            <w:r w:rsidRPr="00F5677B">
              <w:rPr>
                <w:color w:val="000000"/>
                <w:sz w:val="22"/>
                <w:szCs w:val="22"/>
              </w:rPr>
              <w:t>Tubing thickness</w:t>
            </w:r>
          </w:p>
        </w:tc>
        <w:tc>
          <w:tcPr>
            <w:tcW w:w="2460" w:type="dxa"/>
            <w:tcBorders>
              <w:top w:val="nil"/>
              <w:left w:val="nil"/>
              <w:bottom w:val="nil"/>
              <w:right w:val="single" w:sz="8" w:space="0" w:color="auto"/>
            </w:tcBorders>
            <w:shd w:val="clear" w:color="auto" w:fill="auto"/>
            <w:noWrap/>
            <w:vAlign w:val="bottom"/>
            <w:hideMark/>
          </w:tcPr>
          <w:p w14:paraId="21F95CA3" w14:textId="77777777" w:rsidR="00EE04F8" w:rsidRPr="00F5677B" w:rsidRDefault="00EE04F8" w:rsidP="007D73CB">
            <w:pPr>
              <w:jc w:val="center"/>
              <w:rPr>
                <w:color w:val="000000"/>
                <w:sz w:val="22"/>
                <w:szCs w:val="22"/>
              </w:rPr>
            </w:pPr>
            <w:r w:rsidRPr="00F5677B">
              <w:rPr>
                <w:color w:val="000000"/>
                <w:sz w:val="22"/>
                <w:szCs w:val="22"/>
              </w:rPr>
              <w:t>0.1</w:t>
            </w:r>
          </w:p>
        </w:tc>
      </w:tr>
      <w:tr w:rsidR="00EE04F8" w:rsidRPr="00F5677B" w14:paraId="07737786" w14:textId="77777777" w:rsidTr="007D73CB">
        <w:trPr>
          <w:trHeight w:val="288"/>
        </w:trPr>
        <w:tc>
          <w:tcPr>
            <w:tcW w:w="3040" w:type="dxa"/>
            <w:gridSpan w:val="2"/>
            <w:tcBorders>
              <w:top w:val="single" w:sz="4" w:space="0" w:color="auto"/>
              <w:left w:val="single" w:sz="8" w:space="0" w:color="auto"/>
              <w:bottom w:val="nil"/>
              <w:right w:val="nil"/>
            </w:tcBorders>
            <w:shd w:val="clear" w:color="auto" w:fill="auto"/>
            <w:noWrap/>
            <w:vAlign w:val="bottom"/>
            <w:hideMark/>
          </w:tcPr>
          <w:p w14:paraId="67049259" w14:textId="77777777" w:rsidR="00EE04F8" w:rsidRPr="00F5677B" w:rsidRDefault="00EE04F8" w:rsidP="007D73CB">
            <w:pPr>
              <w:rPr>
                <w:b/>
                <w:bCs/>
                <w:i/>
                <w:iCs/>
                <w:color w:val="000000"/>
                <w:sz w:val="22"/>
                <w:szCs w:val="22"/>
              </w:rPr>
            </w:pPr>
            <w:r w:rsidRPr="00F5677B">
              <w:rPr>
                <w:b/>
                <w:bCs/>
                <w:i/>
                <w:iCs/>
                <w:color w:val="000000"/>
                <w:sz w:val="22"/>
                <w:szCs w:val="22"/>
              </w:rPr>
              <w:t>Extruder</w:t>
            </w:r>
          </w:p>
        </w:tc>
        <w:tc>
          <w:tcPr>
            <w:tcW w:w="2460" w:type="dxa"/>
            <w:tcBorders>
              <w:top w:val="single" w:sz="4" w:space="0" w:color="auto"/>
              <w:left w:val="nil"/>
              <w:bottom w:val="nil"/>
              <w:right w:val="single" w:sz="8" w:space="0" w:color="auto"/>
            </w:tcBorders>
            <w:shd w:val="clear" w:color="auto" w:fill="auto"/>
            <w:noWrap/>
            <w:vAlign w:val="bottom"/>
            <w:hideMark/>
          </w:tcPr>
          <w:p w14:paraId="356F3C92" w14:textId="77777777" w:rsidR="00EE04F8" w:rsidRPr="00F5677B" w:rsidRDefault="00EE04F8" w:rsidP="007D73CB">
            <w:pPr>
              <w:jc w:val="center"/>
              <w:rPr>
                <w:color w:val="000000"/>
                <w:sz w:val="22"/>
                <w:szCs w:val="22"/>
              </w:rPr>
            </w:pPr>
            <w:r w:rsidRPr="00F5677B">
              <w:rPr>
                <w:color w:val="000000"/>
                <w:sz w:val="22"/>
                <w:szCs w:val="22"/>
              </w:rPr>
              <w:t> </w:t>
            </w:r>
          </w:p>
        </w:tc>
      </w:tr>
      <w:tr w:rsidR="00EE04F8" w:rsidRPr="00F5677B" w14:paraId="46BD7CBF"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73BCF1EB"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3299C4F3" w14:textId="77777777" w:rsidR="00EE04F8" w:rsidRPr="00F5677B" w:rsidRDefault="00EE04F8" w:rsidP="007D73CB">
            <w:pPr>
              <w:rPr>
                <w:color w:val="000000"/>
                <w:sz w:val="22"/>
                <w:szCs w:val="22"/>
              </w:rPr>
            </w:pPr>
            <w:r w:rsidRPr="00F5677B">
              <w:rPr>
                <w:color w:val="000000"/>
                <w:sz w:val="22"/>
                <w:szCs w:val="22"/>
              </w:rPr>
              <w:t xml:space="preserve">barrel diameter </w:t>
            </w:r>
          </w:p>
        </w:tc>
        <w:tc>
          <w:tcPr>
            <w:tcW w:w="2460" w:type="dxa"/>
            <w:tcBorders>
              <w:top w:val="nil"/>
              <w:left w:val="nil"/>
              <w:bottom w:val="nil"/>
              <w:right w:val="single" w:sz="8" w:space="0" w:color="auto"/>
            </w:tcBorders>
            <w:shd w:val="clear" w:color="auto" w:fill="auto"/>
            <w:noWrap/>
            <w:vAlign w:val="bottom"/>
            <w:hideMark/>
          </w:tcPr>
          <w:p w14:paraId="50256C6D" w14:textId="77777777" w:rsidR="00EE04F8" w:rsidRPr="00F5677B" w:rsidRDefault="00EE04F8" w:rsidP="007D73CB">
            <w:pPr>
              <w:jc w:val="center"/>
              <w:rPr>
                <w:color w:val="000000"/>
                <w:sz w:val="22"/>
                <w:szCs w:val="22"/>
              </w:rPr>
            </w:pPr>
            <w:r w:rsidRPr="00F5677B">
              <w:rPr>
                <w:color w:val="000000"/>
                <w:sz w:val="22"/>
                <w:szCs w:val="22"/>
              </w:rPr>
              <w:t>25</w:t>
            </w:r>
          </w:p>
        </w:tc>
      </w:tr>
      <w:tr w:rsidR="00EE04F8" w:rsidRPr="00F5677B" w14:paraId="38556B60"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6E677B7C"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12F9248F" w14:textId="77777777" w:rsidR="00EE04F8" w:rsidRPr="00F5677B" w:rsidRDefault="00EE04F8" w:rsidP="007D73CB">
            <w:pPr>
              <w:rPr>
                <w:color w:val="000000"/>
                <w:sz w:val="22"/>
                <w:szCs w:val="22"/>
              </w:rPr>
            </w:pPr>
            <w:r w:rsidRPr="00F5677B">
              <w:rPr>
                <w:color w:val="000000"/>
                <w:sz w:val="22"/>
                <w:szCs w:val="22"/>
              </w:rPr>
              <w:t xml:space="preserve">screw L/D </w:t>
            </w:r>
          </w:p>
        </w:tc>
        <w:tc>
          <w:tcPr>
            <w:tcW w:w="2460" w:type="dxa"/>
            <w:tcBorders>
              <w:top w:val="nil"/>
              <w:left w:val="nil"/>
              <w:bottom w:val="nil"/>
              <w:right w:val="single" w:sz="8" w:space="0" w:color="auto"/>
            </w:tcBorders>
            <w:shd w:val="clear" w:color="auto" w:fill="auto"/>
            <w:noWrap/>
            <w:vAlign w:val="bottom"/>
            <w:hideMark/>
          </w:tcPr>
          <w:p w14:paraId="7AFC33A0" w14:textId="77777777" w:rsidR="00EE04F8" w:rsidRPr="00F5677B" w:rsidRDefault="00EE04F8" w:rsidP="007D73CB">
            <w:pPr>
              <w:jc w:val="center"/>
              <w:rPr>
                <w:color w:val="000000"/>
                <w:sz w:val="22"/>
                <w:szCs w:val="22"/>
              </w:rPr>
            </w:pPr>
            <w:r w:rsidRPr="00F5677B">
              <w:rPr>
                <w:color w:val="000000"/>
                <w:sz w:val="22"/>
                <w:szCs w:val="22"/>
              </w:rPr>
              <w:t>20</w:t>
            </w:r>
          </w:p>
        </w:tc>
      </w:tr>
      <w:tr w:rsidR="00EE04F8" w:rsidRPr="00F5677B" w14:paraId="2A2DD191"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40050B3B"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1C8CA99B" w14:textId="77777777" w:rsidR="00EE04F8" w:rsidRPr="00F5677B" w:rsidRDefault="00EE04F8" w:rsidP="007D73CB">
            <w:pPr>
              <w:jc w:val="right"/>
              <w:rPr>
                <w:color w:val="000000"/>
                <w:sz w:val="22"/>
                <w:szCs w:val="22"/>
              </w:rPr>
            </w:pPr>
            <w:r w:rsidRPr="00F5677B">
              <w:rPr>
                <w:color w:val="000000"/>
                <w:sz w:val="22"/>
                <w:szCs w:val="22"/>
              </w:rPr>
              <w:t xml:space="preserve">compression ratio </w:t>
            </w:r>
          </w:p>
        </w:tc>
        <w:tc>
          <w:tcPr>
            <w:tcW w:w="2460" w:type="dxa"/>
            <w:tcBorders>
              <w:top w:val="nil"/>
              <w:left w:val="nil"/>
              <w:bottom w:val="nil"/>
              <w:right w:val="single" w:sz="8" w:space="0" w:color="auto"/>
            </w:tcBorders>
            <w:shd w:val="clear" w:color="auto" w:fill="auto"/>
            <w:noWrap/>
            <w:vAlign w:val="bottom"/>
            <w:hideMark/>
          </w:tcPr>
          <w:p w14:paraId="5B536A9C" w14:textId="77777777" w:rsidR="00EE04F8" w:rsidRPr="00F5677B" w:rsidRDefault="00EE04F8" w:rsidP="007D73CB">
            <w:pPr>
              <w:jc w:val="center"/>
              <w:rPr>
                <w:color w:val="000000"/>
                <w:sz w:val="22"/>
                <w:szCs w:val="22"/>
              </w:rPr>
            </w:pPr>
            <w:r w:rsidRPr="00F5677B">
              <w:rPr>
                <w:color w:val="000000"/>
                <w:sz w:val="22"/>
                <w:szCs w:val="22"/>
              </w:rPr>
              <w:t>2.8</w:t>
            </w:r>
          </w:p>
        </w:tc>
      </w:tr>
      <w:tr w:rsidR="00EE04F8" w:rsidRPr="00F5677B" w14:paraId="56F05169"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3ACD7AEC"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77F18201" w14:textId="77777777" w:rsidR="00EE04F8" w:rsidRPr="00F5677B" w:rsidRDefault="00EE04F8" w:rsidP="007D73CB">
            <w:pPr>
              <w:rPr>
                <w:color w:val="000000"/>
                <w:sz w:val="22"/>
                <w:szCs w:val="22"/>
              </w:rPr>
            </w:pPr>
            <w:r w:rsidRPr="00F5677B">
              <w:rPr>
                <w:color w:val="000000"/>
                <w:sz w:val="22"/>
                <w:szCs w:val="22"/>
              </w:rPr>
              <w:t xml:space="preserve">screw type </w:t>
            </w:r>
          </w:p>
        </w:tc>
        <w:tc>
          <w:tcPr>
            <w:tcW w:w="2460" w:type="dxa"/>
            <w:tcBorders>
              <w:top w:val="nil"/>
              <w:left w:val="nil"/>
              <w:bottom w:val="nil"/>
              <w:right w:val="single" w:sz="8" w:space="0" w:color="auto"/>
            </w:tcBorders>
            <w:shd w:val="clear" w:color="auto" w:fill="auto"/>
            <w:noWrap/>
            <w:vAlign w:val="bottom"/>
            <w:hideMark/>
          </w:tcPr>
          <w:p w14:paraId="07154B24" w14:textId="77777777" w:rsidR="00EE04F8" w:rsidRPr="00F5677B" w:rsidRDefault="00EE04F8" w:rsidP="007D73CB">
            <w:pPr>
              <w:jc w:val="center"/>
              <w:rPr>
                <w:color w:val="000000"/>
                <w:sz w:val="22"/>
                <w:szCs w:val="22"/>
              </w:rPr>
            </w:pPr>
            <w:r w:rsidRPr="00F5677B">
              <w:rPr>
                <w:color w:val="000000"/>
                <w:sz w:val="22"/>
                <w:szCs w:val="22"/>
              </w:rPr>
              <w:t xml:space="preserve">Gradual transition </w:t>
            </w:r>
          </w:p>
        </w:tc>
      </w:tr>
      <w:tr w:rsidR="00EE04F8" w:rsidRPr="00F5677B" w14:paraId="10DE30C0" w14:textId="77777777" w:rsidTr="007D73CB">
        <w:trPr>
          <w:trHeight w:val="288"/>
        </w:trPr>
        <w:tc>
          <w:tcPr>
            <w:tcW w:w="3040" w:type="dxa"/>
            <w:gridSpan w:val="2"/>
            <w:tcBorders>
              <w:top w:val="single" w:sz="4" w:space="0" w:color="auto"/>
              <w:left w:val="single" w:sz="8" w:space="0" w:color="auto"/>
              <w:bottom w:val="single" w:sz="4" w:space="0" w:color="auto"/>
              <w:right w:val="nil"/>
            </w:tcBorders>
            <w:shd w:val="clear" w:color="auto" w:fill="auto"/>
            <w:noWrap/>
            <w:vAlign w:val="bottom"/>
            <w:hideMark/>
          </w:tcPr>
          <w:p w14:paraId="5C6FFEDC" w14:textId="77777777" w:rsidR="00EE04F8" w:rsidRPr="00F5677B" w:rsidRDefault="00EE04F8" w:rsidP="007D73CB">
            <w:pPr>
              <w:rPr>
                <w:b/>
                <w:bCs/>
                <w:i/>
                <w:iCs/>
                <w:color w:val="000000"/>
                <w:sz w:val="22"/>
                <w:szCs w:val="22"/>
              </w:rPr>
            </w:pPr>
            <w:r w:rsidRPr="00F5677B">
              <w:rPr>
                <w:b/>
                <w:bCs/>
                <w:i/>
                <w:iCs/>
                <w:color w:val="000000"/>
                <w:sz w:val="22"/>
                <w:szCs w:val="22"/>
              </w:rPr>
              <w:t>Die I.D./tip O.D.</w:t>
            </w:r>
          </w:p>
        </w:tc>
        <w:tc>
          <w:tcPr>
            <w:tcW w:w="2460" w:type="dxa"/>
            <w:tcBorders>
              <w:top w:val="single" w:sz="4" w:space="0" w:color="auto"/>
              <w:left w:val="nil"/>
              <w:bottom w:val="single" w:sz="4" w:space="0" w:color="auto"/>
              <w:right w:val="single" w:sz="8" w:space="0" w:color="auto"/>
            </w:tcBorders>
            <w:shd w:val="clear" w:color="auto" w:fill="auto"/>
            <w:noWrap/>
            <w:vAlign w:val="bottom"/>
            <w:hideMark/>
          </w:tcPr>
          <w:p w14:paraId="4F913655" w14:textId="77777777" w:rsidR="00EE04F8" w:rsidRPr="00F5677B" w:rsidRDefault="00EE04F8" w:rsidP="007D73CB">
            <w:pPr>
              <w:jc w:val="center"/>
              <w:rPr>
                <w:color w:val="000000"/>
                <w:sz w:val="22"/>
                <w:szCs w:val="22"/>
              </w:rPr>
            </w:pPr>
            <w:r w:rsidRPr="00F5677B">
              <w:rPr>
                <w:color w:val="000000"/>
                <w:sz w:val="22"/>
                <w:szCs w:val="22"/>
              </w:rPr>
              <w:t xml:space="preserve"> 8.5/4.5</w:t>
            </w:r>
          </w:p>
        </w:tc>
      </w:tr>
      <w:tr w:rsidR="00EE04F8" w:rsidRPr="00F5677B" w14:paraId="20A6CA5D"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3700EF5F"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39EBDD23" w14:textId="77777777" w:rsidR="00EE04F8" w:rsidRPr="00F5677B" w:rsidRDefault="00EE04F8" w:rsidP="007D73CB">
            <w:pPr>
              <w:rPr>
                <w:color w:val="000000"/>
                <w:sz w:val="22"/>
                <w:szCs w:val="22"/>
              </w:rPr>
            </w:pPr>
            <w:r w:rsidRPr="00F5677B">
              <w:rPr>
                <w:color w:val="000000"/>
                <w:sz w:val="22"/>
                <w:szCs w:val="22"/>
              </w:rPr>
              <w:t>Temperature (℃)</w:t>
            </w:r>
          </w:p>
        </w:tc>
        <w:tc>
          <w:tcPr>
            <w:tcW w:w="2460" w:type="dxa"/>
            <w:tcBorders>
              <w:top w:val="nil"/>
              <w:left w:val="nil"/>
              <w:bottom w:val="nil"/>
              <w:right w:val="single" w:sz="8" w:space="0" w:color="auto"/>
            </w:tcBorders>
            <w:shd w:val="clear" w:color="auto" w:fill="auto"/>
            <w:noWrap/>
            <w:vAlign w:val="bottom"/>
            <w:hideMark/>
          </w:tcPr>
          <w:p w14:paraId="288F6873" w14:textId="77777777" w:rsidR="00EE04F8" w:rsidRPr="00F5677B" w:rsidRDefault="00EE04F8" w:rsidP="007D73CB">
            <w:pPr>
              <w:jc w:val="center"/>
              <w:rPr>
                <w:color w:val="000000"/>
                <w:sz w:val="22"/>
                <w:szCs w:val="22"/>
              </w:rPr>
            </w:pPr>
            <w:r w:rsidRPr="00F5677B">
              <w:rPr>
                <w:color w:val="000000"/>
                <w:sz w:val="22"/>
                <w:szCs w:val="22"/>
              </w:rPr>
              <w:t> </w:t>
            </w:r>
          </w:p>
        </w:tc>
      </w:tr>
      <w:tr w:rsidR="00EE04F8" w:rsidRPr="00F5677B" w14:paraId="170198DC"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39AE094F"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64A7E607" w14:textId="77777777" w:rsidR="00EE04F8" w:rsidRPr="00F5677B" w:rsidRDefault="00EE04F8" w:rsidP="007D73CB">
            <w:pPr>
              <w:rPr>
                <w:color w:val="000000"/>
                <w:sz w:val="22"/>
                <w:szCs w:val="22"/>
              </w:rPr>
            </w:pPr>
            <w:r w:rsidRPr="00F5677B">
              <w:rPr>
                <w:color w:val="000000"/>
                <w:sz w:val="22"/>
                <w:szCs w:val="22"/>
              </w:rPr>
              <w:t>rear</w:t>
            </w:r>
          </w:p>
        </w:tc>
        <w:tc>
          <w:tcPr>
            <w:tcW w:w="2460" w:type="dxa"/>
            <w:tcBorders>
              <w:top w:val="nil"/>
              <w:left w:val="nil"/>
              <w:bottom w:val="nil"/>
              <w:right w:val="single" w:sz="8" w:space="0" w:color="auto"/>
            </w:tcBorders>
            <w:shd w:val="clear" w:color="auto" w:fill="auto"/>
            <w:noWrap/>
            <w:vAlign w:val="bottom"/>
            <w:hideMark/>
          </w:tcPr>
          <w:p w14:paraId="18307B94" w14:textId="77777777" w:rsidR="00EE04F8" w:rsidRPr="00F5677B" w:rsidRDefault="00EE04F8" w:rsidP="007D73CB">
            <w:pPr>
              <w:jc w:val="center"/>
              <w:rPr>
                <w:color w:val="000000"/>
                <w:sz w:val="22"/>
                <w:szCs w:val="22"/>
              </w:rPr>
            </w:pPr>
            <w:r w:rsidRPr="00F5677B">
              <w:rPr>
                <w:color w:val="000000"/>
                <w:sz w:val="22"/>
                <w:szCs w:val="22"/>
              </w:rPr>
              <w:t>350</w:t>
            </w:r>
          </w:p>
        </w:tc>
      </w:tr>
      <w:tr w:rsidR="00EE04F8" w:rsidRPr="00F5677B" w14:paraId="7AA4C2D2"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3351FD53"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6B7024FA" w14:textId="77777777" w:rsidR="00EE04F8" w:rsidRPr="00F5677B" w:rsidRDefault="00EE04F8" w:rsidP="007D73CB">
            <w:pPr>
              <w:rPr>
                <w:color w:val="000000"/>
                <w:sz w:val="22"/>
                <w:szCs w:val="22"/>
              </w:rPr>
            </w:pPr>
            <w:r w:rsidRPr="00F5677B">
              <w:rPr>
                <w:color w:val="000000"/>
                <w:sz w:val="22"/>
                <w:szCs w:val="22"/>
              </w:rPr>
              <w:t>middle</w:t>
            </w:r>
          </w:p>
        </w:tc>
        <w:tc>
          <w:tcPr>
            <w:tcW w:w="2460" w:type="dxa"/>
            <w:tcBorders>
              <w:top w:val="nil"/>
              <w:left w:val="nil"/>
              <w:bottom w:val="nil"/>
              <w:right w:val="single" w:sz="8" w:space="0" w:color="auto"/>
            </w:tcBorders>
            <w:shd w:val="clear" w:color="auto" w:fill="auto"/>
            <w:noWrap/>
            <w:vAlign w:val="bottom"/>
            <w:hideMark/>
          </w:tcPr>
          <w:p w14:paraId="48478421" w14:textId="77777777" w:rsidR="00EE04F8" w:rsidRPr="00F5677B" w:rsidRDefault="00EE04F8" w:rsidP="007D73CB">
            <w:pPr>
              <w:jc w:val="center"/>
              <w:rPr>
                <w:color w:val="000000"/>
                <w:sz w:val="22"/>
                <w:szCs w:val="22"/>
              </w:rPr>
            </w:pPr>
            <w:r w:rsidRPr="00F5677B">
              <w:rPr>
                <w:color w:val="000000"/>
                <w:sz w:val="22"/>
                <w:szCs w:val="22"/>
              </w:rPr>
              <w:t>-</w:t>
            </w:r>
          </w:p>
        </w:tc>
      </w:tr>
      <w:tr w:rsidR="00EE04F8" w:rsidRPr="00F5677B" w14:paraId="3431B151"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1DD2F484"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40FB3A1B" w14:textId="77777777" w:rsidR="00EE04F8" w:rsidRPr="00F5677B" w:rsidRDefault="00EE04F8" w:rsidP="007D73CB">
            <w:pPr>
              <w:rPr>
                <w:color w:val="000000"/>
                <w:sz w:val="22"/>
                <w:szCs w:val="22"/>
              </w:rPr>
            </w:pPr>
            <w:r w:rsidRPr="00F5677B">
              <w:rPr>
                <w:color w:val="000000"/>
                <w:sz w:val="22"/>
                <w:szCs w:val="22"/>
              </w:rPr>
              <w:t>front</w:t>
            </w:r>
          </w:p>
        </w:tc>
        <w:tc>
          <w:tcPr>
            <w:tcW w:w="2460" w:type="dxa"/>
            <w:tcBorders>
              <w:top w:val="nil"/>
              <w:left w:val="nil"/>
              <w:bottom w:val="nil"/>
              <w:right w:val="single" w:sz="8" w:space="0" w:color="auto"/>
            </w:tcBorders>
            <w:shd w:val="clear" w:color="auto" w:fill="auto"/>
            <w:noWrap/>
            <w:vAlign w:val="bottom"/>
            <w:hideMark/>
          </w:tcPr>
          <w:p w14:paraId="00F0E299" w14:textId="77777777" w:rsidR="00EE04F8" w:rsidRPr="00F5677B" w:rsidRDefault="00EE04F8" w:rsidP="007D73CB">
            <w:pPr>
              <w:jc w:val="center"/>
              <w:rPr>
                <w:color w:val="000000"/>
                <w:sz w:val="22"/>
                <w:szCs w:val="22"/>
              </w:rPr>
            </w:pPr>
            <w:r w:rsidRPr="00F5677B">
              <w:rPr>
                <w:color w:val="000000"/>
                <w:sz w:val="22"/>
                <w:szCs w:val="22"/>
              </w:rPr>
              <w:t>380</w:t>
            </w:r>
          </w:p>
        </w:tc>
      </w:tr>
      <w:tr w:rsidR="00EE04F8" w:rsidRPr="00F5677B" w14:paraId="52207EFF"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716C50EF"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6369C45D" w14:textId="77777777" w:rsidR="00EE04F8" w:rsidRPr="00F5677B" w:rsidRDefault="00EE04F8" w:rsidP="007D73CB">
            <w:pPr>
              <w:rPr>
                <w:color w:val="000000"/>
                <w:sz w:val="22"/>
                <w:szCs w:val="22"/>
              </w:rPr>
            </w:pPr>
            <w:r w:rsidRPr="00F5677B">
              <w:rPr>
                <w:color w:val="000000"/>
                <w:sz w:val="22"/>
                <w:szCs w:val="22"/>
              </w:rPr>
              <w:t>Die head</w:t>
            </w:r>
          </w:p>
        </w:tc>
        <w:tc>
          <w:tcPr>
            <w:tcW w:w="2460" w:type="dxa"/>
            <w:tcBorders>
              <w:top w:val="nil"/>
              <w:left w:val="nil"/>
              <w:bottom w:val="nil"/>
              <w:right w:val="single" w:sz="8" w:space="0" w:color="auto"/>
            </w:tcBorders>
            <w:shd w:val="clear" w:color="auto" w:fill="auto"/>
            <w:noWrap/>
            <w:vAlign w:val="bottom"/>
            <w:hideMark/>
          </w:tcPr>
          <w:p w14:paraId="6B9F1CCB" w14:textId="77777777" w:rsidR="00EE04F8" w:rsidRPr="00F5677B" w:rsidRDefault="00EE04F8" w:rsidP="007D73CB">
            <w:pPr>
              <w:jc w:val="center"/>
              <w:rPr>
                <w:color w:val="000000"/>
                <w:sz w:val="22"/>
                <w:szCs w:val="22"/>
              </w:rPr>
            </w:pPr>
            <w:r w:rsidRPr="00F5677B">
              <w:rPr>
                <w:color w:val="000000"/>
                <w:sz w:val="22"/>
                <w:szCs w:val="22"/>
              </w:rPr>
              <w:t>400</w:t>
            </w:r>
          </w:p>
        </w:tc>
      </w:tr>
      <w:tr w:rsidR="00EE04F8" w:rsidRPr="00F5677B" w14:paraId="71539B9D" w14:textId="77777777" w:rsidTr="007D73CB">
        <w:trPr>
          <w:trHeight w:val="276"/>
        </w:trPr>
        <w:tc>
          <w:tcPr>
            <w:tcW w:w="880" w:type="dxa"/>
            <w:tcBorders>
              <w:top w:val="nil"/>
              <w:left w:val="single" w:sz="8" w:space="0" w:color="auto"/>
              <w:bottom w:val="nil"/>
              <w:right w:val="nil"/>
            </w:tcBorders>
            <w:shd w:val="clear" w:color="auto" w:fill="auto"/>
            <w:noWrap/>
            <w:vAlign w:val="bottom"/>
            <w:hideMark/>
          </w:tcPr>
          <w:p w14:paraId="43B4E22A" w14:textId="77777777" w:rsidR="00EE04F8" w:rsidRPr="00F5677B" w:rsidRDefault="00EE04F8" w:rsidP="007D73CB">
            <w:pPr>
              <w:rPr>
                <w:color w:val="000000"/>
                <w:sz w:val="22"/>
                <w:szCs w:val="22"/>
              </w:rPr>
            </w:pPr>
            <w:r w:rsidRPr="00F5677B">
              <w:rPr>
                <w:color w:val="000000"/>
                <w:sz w:val="22"/>
                <w:szCs w:val="22"/>
              </w:rPr>
              <w:t> </w:t>
            </w:r>
          </w:p>
        </w:tc>
        <w:tc>
          <w:tcPr>
            <w:tcW w:w="2160" w:type="dxa"/>
            <w:tcBorders>
              <w:top w:val="nil"/>
              <w:left w:val="nil"/>
              <w:bottom w:val="nil"/>
              <w:right w:val="nil"/>
            </w:tcBorders>
            <w:shd w:val="clear" w:color="auto" w:fill="auto"/>
            <w:noWrap/>
            <w:vAlign w:val="bottom"/>
            <w:hideMark/>
          </w:tcPr>
          <w:p w14:paraId="0D5543D2" w14:textId="77777777" w:rsidR="00EE04F8" w:rsidRPr="00F5677B" w:rsidRDefault="00EE04F8" w:rsidP="007D73CB">
            <w:pPr>
              <w:rPr>
                <w:color w:val="000000"/>
                <w:sz w:val="22"/>
                <w:szCs w:val="22"/>
              </w:rPr>
            </w:pPr>
            <w:r w:rsidRPr="00F5677B">
              <w:rPr>
                <w:color w:val="000000"/>
                <w:sz w:val="22"/>
                <w:szCs w:val="22"/>
              </w:rPr>
              <w:t>tip</w:t>
            </w:r>
          </w:p>
        </w:tc>
        <w:tc>
          <w:tcPr>
            <w:tcW w:w="2460" w:type="dxa"/>
            <w:tcBorders>
              <w:top w:val="nil"/>
              <w:left w:val="nil"/>
              <w:bottom w:val="nil"/>
              <w:right w:val="single" w:sz="8" w:space="0" w:color="auto"/>
            </w:tcBorders>
            <w:shd w:val="clear" w:color="auto" w:fill="auto"/>
            <w:noWrap/>
            <w:vAlign w:val="bottom"/>
            <w:hideMark/>
          </w:tcPr>
          <w:p w14:paraId="1B178B9C" w14:textId="77777777" w:rsidR="00EE04F8" w:rsidRPr="00F5677B" w:rsidRDefault="00EE04F8" w:rsidP="007D73CB">
            <w:pPr>
              <w:jc w:val="center"/>
              <w:rPr>
                <w:color w:val="000000"/>
                <w:sz w:val="22"/>
                <w:szCs w:val="22"/>
              </w:rPr>
            </w:pPr>
            <w:r w:rsidRPr="00F5677B">
              <w:rPr>
                <w:color w:val="000000"/>
                <w:sz w:val="22"/>
                <w:szCs w:val="22"/>
              </w:rPr>
              <w:t>420</w:t>
            </w:r>
          </w:p>
        </w:tc>
      </w:tr>
      <w:tr w:rsidR="00EE04F8" w:rsidRPr="00F5677B" w14:paraId="5CC91220" w14:textId="77777777" w:rsidTr="007D73CB">
        <w:trPr>
          <w:trHeight w:val="288"/>
        </w:trPr>
        <w:tc>
          <w:tcPr>
            <w:tcW w:w="3040" w:type="dxa"/>
            <w:gridSpan w:val="2"/>
            <w:tcBorders>
              <w:top w:val="single" w:sz="4" w:space="0" w:color="auto"/>
              <w:left w:val="single" w:sz="8" w:space="0" w:color="auto"/>
              <w:bottom w:val="nil"/>
              <w:right w:val="nil"/>
            </w:tcBorders>
            <w:shd w:val="clear" w:color="auto" w:fill="auto"/>
            <w:noWrap/>
            <w:vAlign w:val="bottom"/>
            <w:hideMark/>
          </w:tcPr>
          <w:p w14:paraId="2F85BBDD" w14:textId="77777777" w:rsidR="00EE04F8" w:rsidRPr="00F5677B" w:rsidRDefault="00EE04F8" w:rsidP="007D73CB">
            <w:pPr>
              <w:rPr>
                <w:b/>
                <w:bCs/>
                <w:i/>
                <w:iCs/>
                <w:color w:val="000000"/>
                <w:sz w:val="22"/>
                <w:szCs w:val="22"/>
              </w:rPr>
            </w:pPr>
            <w:r w:rsidRPr="00F5677B">
              <w:rPr>
                <w:b/>
                <w:bCs/>
                <w:i/>
                <w:iCs/>
                <w:color w:val="000000"/>
                <w:sz w:val="22"/>
                <w:szCs w:val="22"/>
              </w:rPr>
              <w:t>Screw speed (rpm)</w:t>
            </w:r>
          </w:p>
        </w:tc>
        <w:tc>
          <w:tcPr>
            <w:tcW w:w="2460" w:type="dxa"/>
            <w:tcBorders>
              <w:top w:val="single" w:sz="4" w:space="0" w:color="auto"/>
              <w:left w:val="nil"/>
              <w:bottom w:val="nil"/>
              <w:right w:val="single" w:sz="8" w:space="0" w:color="auto"/>
            </w:tcBorders>
            <w:shd w:val="clear" w:color="auto" w:fill="auto"/>
            <w:noWrap/>
            <w:vAlign w:val="bottom"/>
            <w:hideMark/>
          </w:tcPr>
          <w:p w14:paraId="3884E16E" w14:textId="77777777" w:rsidR="00EE04F8" w:rsidRPr="00F5677B" w:rsidRDefault="00EE04F8" w:rsidP="007D73CB">
            <w:pPr>
              <w:jc w:val="center"/>
              <w:rPr>
                <w:color w:val="000000"/>
                <w:sz w:val="22"/>
                <w:szCs w:val="22"/>
              </w:rPr>
            </w:pPr>
            <w:r w:rsidRPr="00F5677B">
              <w:rPr>
                <w:color w:val="000000"/>
                <w:sz w:val="22"/>
                <w:szCs w:val="22"/>
              </w:rPr>
              <w:t>14</w:t>
            </w:r>
          </w:p>
        </w:tc>
      </w:tr>
      <w:tr w:rsidR="00EE04F8" w:rsidRPr="00F5677B" w14:paraId="3A12EFC8" w14:textId="77777777" w:rsidTr="007D73CB">
        <w:trPr>
          <w:trHeight w:val="288"/>
        </w:trPr>
        <w:tc>
          <w:tcPr>
            <w:tcW w:w="3040" w:type="dxa"/>
            <w:gridSpan w:val="2"/>
            <w:tcBorders>
              <w:top w:val="single" w:sz="4" w:space="0" w:color="auto"/>
              <w:left w:val="single" w:sz="8" w:space="0" w:color="auto"/>
              <w:bottom w:val="single" w:sz="4" w:space="0" w:color="auto"/>
              <w:right w:val="nil"/>
            </w:tcBorders>
            <w:shd w:val="clear" w:color="auto" w:fill="auto"/>
            <w:noWrap/>
            <w:vAlign w:val="bottom"/>
            <w:hideMark/>
          </w:tcPr>
          <w:p w14:paraId="28C9354F" w14:textId="77777777" w:rsidR="00EE04F8" w:rsidRPr="00F5677B" w:rsidRDefault="00EE04F8" w:rsidP="007D73CB">
            <w:pPr>
              <w:rPr>
                <w:b/>
                <w:bCs/>
                <w:i/>
                <w:iCs/>
                <w:color w:val="000000"/>
                <w:sz w:val="22"/>
                <w:szCs w:val="22"/>
              </w:rPr>
            </w:pPr>
            <w:r w:rsidRPr="00F5677B">
              <w:rPr>
                <w:b/>
                <w:bCs/>
                <w:i/>
                <w:iCs/>
                <w:color w:val="000000"/>
                <w:sz w:val="22"/>
                <w:szCs w:val="22"/>
              </w:rPr>
              <w:t>Draw-down ratio</w:t>
            </w:r>
          </w:p>
        </w:tc>
        <w:tc>
          <w:tcPr>
            <w:tcW w:w="2460" w:type="dxa"/>
            <w:tcBorders>
              <w:top w:val="single" w:sz="4" w:space="0" w:color="auto"/>
              <w:left w:val="nil"/>
              <w:bottom w:val="single" w:sz="4" w:space="0" w:color="auto"/>
              <w:right w:val="single" w:sz="8" w:space="0" w:color="auto"/>
            </w:tcBorders>
            <w:shd w:val="clear" w:color="auto" w:fill="auto"/>
            <w:noWrap/>
            <w:vAlign w:val="bottom"/>
            <w:hideMark/>
          </w:tcPr>
          <w:p w14:paraId="4A0EEFD1" w14:textId="77777777" w:rsidR="00EE04F8" w:rsidRPr="00F5677B" w:rsidRDefault="00EE04F8" w:rsidP="007D73CB">
            <w:pPr>
              <w:jc w:val="center"/>
              <w:rPr>
                <w:color w:val="000000"/>
                <w:sz w:val="22"/>
                <w:szCs w:val="22"/>
              </w:rPr>
            </w:pPr>
            <w:r w:rsidRPr="00F5677B">
              <w:rPr>
                <w:color w:val="000000"/>
                <w:sz w:val="22"/>
                <w:szCs w:val="22"/>
              </w:rPr>
              <w:t>1.36*</w:t>
            </w:r>
          </w:p>
        </w:tc>
      </w:tr>
      <w:tr w:rsidR="00EE04F8" w:rsidRPr="00F5677B" w14:paraId="6782ACDF" w14:textId="77777777" w:rsidTr="007D73CB">
        <w:trPr>
          <w:trHeight w:val="300"/>
        </w:trPr>
        <w:tc>
          <w:tcPr>
            <w:tcW w:w="3040" w:type="dxa"/>
            <w:gridSpan w:val="2"/>
            <w:tcBorders>
              <w:top w:val="nil"/>
              <w:left w:val="single" w:sz="8" w:space="0" w:color="auto"/>
              <w:bottom w:val="single" w:sz="8" w:space="0" w:color="auto"/>
              <w:right w:val="nil"/>
            </w:tcBorders>
            <w:shd w:val="clear" w:color="auto" w:fill="auto"/>
            <w:noWrap/>
            <w:vAlign w:val="bottom"/>
            <w:hideMark/>
          </w:tcPr>
          <w:p w14:paraId="038590BF" w14:textId="77777777" w:rsidR="00EE04F8" w:rsidRPr="00F5677B" w:rsidRDefault="00EE04F8" w:rsidP="007D73CB">
            <w:pPr>
              <w:rPr>
                <w:b/>
                <w:bCs/>
                <w:i/>
                <w:iCs/>
                <w:color w:val="000000"/>
                <w:sz w:val="22"/>
                <w:szCs w:val="22"/>
              </w:rPr>
            </w:pPr>
            <w:r w:rsidRPr="00F5677B">
              <w:rPr>
                <w:b/>
                <w:bCs/>
                <w:i/>
                <w:iCs/>
                <w:color w:val="000000"/>
                <w:sz w:val="22"/>
                <w:szCs w:val="22"/>
              </w:rPr>
              <w:t xml:space="preserve">Insulating speed (m/min.) </w:t>
            </w:r>
          </w:p>
        </w:tc>
        <w:tc>
          <w:tcPr>
            <w:tcW w:w="2460" w:type="dxa"/>
            <w:tcBorders>
              <w:top w:val="nil"/>
              <w:left w:val="nil"/>
              <w:bottom w:val="single" w:sz="8" w:space="0" w:color="auto"/>
              <w:right w:val="single" w:sz="8" w:space="0" w:color="auto"/>
            </w:tcBorders>
            <w:shd w:val="clear" w:color="auto" w:fill="auto"/>
            <w:noWrap/>
            <w:vAlign w:val="bottom"/>
            <w:hideMark/>
          </w:tcPr>
          <w:p w14:paraId="360E8EA2" w14:textId="77777777" w:rsidR="00EE04F8" w:rsidRPr="00F5677B" w:rsidRDefault="00EE04F8" w:rsidP="007D73CB">
            <w:pPr>
              <w:jc w:val="center"/>
              <w:rPr>
                <w:color w:val="000000"/>
                <w:sz w:val="22"/>
                <w:szCs w:val="22"/>
              </w:rPr>
            </w:pPr>
            <w:r w:rsidRPr="00F5677B">
              <w:rPr>
                <w:color w:val="000000"/>
                <w:sz w:val="22"/>
                <w:szCs w:val="22"/>
              </w:rPr>
              <w:t>0.5</w:t>
            </w:r>
          </w:p>
        </w:tc>
      </w:tr>
    </w:tbl>
    <w:p w14:paraId="1B2EE6EB" w14:textId="77777777" w:rsidR="00EE04F8" w:rsidRPr="00F5677B" w:rsidRDefault="00EE04F8" w:rsidP="00EE04F8">
      <w:pPr>
        <w:pStyle w:val="Footer"/>
        <w:rPr>
          <w:sz w:val="22"/>
          <w:szCs w:val="22"/>
        </w:rPr>
      </w:pPr>
      <w:r w:rsidRPr="00F5677B">
        <w:rPr>
          <w:sz w:val="22"/>
          <w:szCs w:val="22"/>
        </w:rPr>
        <w:t>*Note: drawdown can negatively affect tube conductivity</w:t>
      </w:r>
    </w:p>
    <w:p w14:paraId="715D7B2B" w14:textId="77777777" w:rsidR="00EE04F8" w:rsidRPr="00F5677B" w:rsidRDefault="00EE04F8" w:rsidP="00EE04F8">
      <w:pPr>
        <w:rPr>
          <w:b/>
          <w:sz w:val="22"/>
          <w:szCs w:val="22"/>
        </w:rPr>
      </w:pPr>
    </w:p>
    <w:p w14:paraId="4A235A26" w14:textId="77777777" w:rsidR="00B024DE" w:rsidRDefault="00B024DE">
      <w:pPr>
        <w:rPr>
          <w:b/>
          <w:sz w:val="22"/>
          <w:szCs w:val="22"/>
        </w:rPr>
      </w:pPr>
      <w:r>
        <w:rPr>
          <w:b/>
          <w:sz w:val="22"/>
          <w:szCs w:val="22"/>
        </w:rPr>
        <w:br w:type="page"/>
      </w:r>
    </w:p>
    <w:p w14:paraId="2A4B0A7F" w14:textId="09F2FEBD" w:rsidR="00EE04F8" w:rsidRPr="00F5677B" w:rsidRDefault="00EE04F8" w:rsidP="00EE04F8">
      <w:pPr>
        <w:rPr>
          <w:b/>
          <w:sz w:val="22"/>
          <w:szCs w:val="22"/>
        </w:rPr>
      </w:pPr>
      <w:r w:rsidRPr="00F5677B">
        <w:rPr>
          <w:b/>
          <w:sz w:val="22"/>
          <w:szCs w:val="22"/>
        </w:rPr>
        <w:lastRenderedPageBreak/>
        <w:t>Injection molding</w:t>
      </w:r>
    </w:p>
    <w:p w14:paraId="1BDE76F1" w14:textId="095398DB" w:rsidR="00EE04F8" w:rsidRPr="00F5677B" w:rsidRDefault="00EE04F8" w:rsidP="00EE04F8">
      <w:pPr>
        <w:pStyle w:val="Footer"/>
        <w:rPr>
          <w:sz w:val="22"/>
          <w:szCs w:val="22"/>
        </w:rPr>
      </w:pPr>
      <w:r w:rsidRPr="00F5677B">
        <w:rPr>
          <w:sz w:val="22"/>
          <w:szCs w:val="22"/>
        </w:rPr>
        <w:t>Higher flow grades of Cri-plastMP</w:t>
      </w:r>
      <w:r w:rsidRPr="00F5677B">
        <w:rPr>
          <w:sz w:val="22"/>
          <w:szCs w:val="22"/>
          <w:vertAlign w:val="superscript"/>
        </w:rPr>
        <w:t xml:space="preserve"> </w:t>
      </w:r>
      <w:r w:rsidRPr="00F5677B">
        <w:rPr>
          <w:sz w:val="22"/>
          <w:szCs w:val="22"/>
        </w:rPr>
        <w:t>PFA compounds can be injection molded.  A screw-type molding machine is generally used, and the spool, runner, and gate must be made slightly thicker than normal, as short as possible, and have the cross section nearly circular to reduce molding strain. Hard chromium plated dies are generally used.</w:t>
      </w:r>
    </w:p>
    <w:p w14:paraId="64A3C530" w14:textId="49463434" w:rsidR="00EE04F8" w:rsidRDefault="00EE04F8" w:rsidP="00EE04F8">
      <w:pPr>
        <w:rPr>
          <w:b/>
          <w:sz w:val="22"/>
          <w:szCs w:val="22"/>
        </w:rPr>
      </w:pPr>
    </w:p>
    <w:p w14:paraId="79D09C33" w14:textId="77777777" w:rsidR="00EE04F8" w:rsidRPr="00F5677B" w:rsidRDefault="00EE04F8" w:rsidP="00EE04F8">
      <w:pPr>
        <w:pStyle w:val="Footer"/>
        <w:rPr>
          <w:b/>
          <w:sz w:val="22"/>
          <w:szCs w:val="22"/>
        </w:rPr>
      </w:pPr>
      <w:r w:rsidRPr="00F5677B">
        <w:rPr>
          <w:b/>
          <w:sz w:val="22"/>
          <w:szCs w:val="22"/>
        </w:rPr>
        <w:t>Transfer molding</w:t>
      </w:r>
    </w:p>
    <w:p w14:paraId="53054198" w14:textId="77777777" w:rsidR="00EE04F8" w:rsidRDefault="00EE04F8" w:rsidP="00EE04F8">
      <w:pPr>
        <w:pStyle w:val="Footer"/>
        <w:rPr>
          <w:sz w:val="22"/>
          <w:szCs w:val="22"/>
        </w:rPr>
      </w:pPr>
      <w:r w:rsidRPr="00F5677B">
        <w:rPr>
          <w:sz w:val="22"/>
          <w:szCs w:val="22"/>
        </w:rPr>
        <w:t>Pipe, valves, joints, and other linings for the chemical industry, etc. can be formed by transfer molding PFA. Components subject to lining processing, such as pipes and valves, are used for the outer die or inner die, and are heated to temperatures that exceed the melting point. PFA resin that has been separately melted inside the cylinder is pressure-fed into the components and cooled while under pressure. Components can be molded at die temperatures of 350 to 370 ̊C and resin temperatures of 350 to 390 ̊C.</w:t>
      </w:r>
    </w:p>
    <w:p w14:paraId="0BB241CF" w14:textId="77777777" w:rsidR="00EE04F8" w:rsidRDefault="00EE04F8" w:rsidP="00EE04F8">
      <w:pPr>
        <w:pStyle w:val="Footer"/>
        <w:rPr>
          <w:b/>
          <w:sz w:val="22"/>
          <w:szCs w:val="22"/>
        </w:rPr>
      </w:pPr>
    </w:p>
    <w:p w14:paraId="509350A7" w14:textId="77777777" w:rsidR="00EE04F8" w:rsidRPr="00F5677B" w:rsidRDefault="00EE04F8" w:rsidP="00EE04F8">
      <w:pPr>
        <w:pStyle w:val="Footer"/>
        <w:rPr>
          <w:b/>
          <w:sz w:val="22"/>
          <w:szCs w:val="22"/>
        </w:rPr>
      </w:pPr>
      <w:r w:rsidRPr="00F5677B">
        <w:rPr>
          <w:b/>
          <w:sz w:val="22"/>
          <w:szCs w:val="22"/>
        </w:rPr>
        <w:t xml:space="preserve">Safety: </w:t>
      </w:r>
    </w:p>
    <w:p w14:paraId="3E8A082F" w14:textId="77777777" w:rsidR="00EE04F8" w:rsidRPr="00F5677B" w:rsidRDefault="00EE04F8" w:rsidP="00EE04F8">
      <w:pPr>
        <w:pStyle w:val="Footer"/>
        <w:rPr>
          <w:sz w:val="22"/>
          <w:szCs w:val="22"/>
        </w:rPr>
      </w:pPr>
      <w:r w:rsidRPr="00F5677B">
        <w:rPr>
          <w:sz w:val="22"/>
          <w:szCs w:val="22"/>
        </w:rPr>
        <w:t>When PFA resins are heated to temperatures above 300 ̊C, some decomposition products may be given off. These decomposition products may be harmful, and inhalation of these fumes must be avoided. Ovens, process equipment and working area must be adequately ventilated. For further information, please refer to the material safety data sheet for these products and the Guide to the Safe Handling of Fluoropolymer Resins published by SPI Inc., The Society of Plastics Industry, Inc., 1801 K Street, NW, Suite 600K, Washington, DC, 20006-1301 (202-972-5200).</w:t>
      </w:r>
    </w:p>
    <w:p w14:paraId="5068D408" w14:textId="77777777" w:rsidR="00EE04F8" w:rsidRPr="00F5677B" w:rsidRDefault="00EE04F8" w:rsidP="00EE04F8">
      <w:pPr>
        <w:pStyle w:val="Footer"/>
        <w:rPr>
          <w:i/>
          <w:sz w:val="22"/>
          <w:szCs w:val="22"/>
        </w:rPr>
      </w:pPr>
    </w:p>
    <w:p w14:paraId="609B1264" w14:textId="77777777" w:rsidR="00EE04F8" w:rsidRPr="00F5677B" w:rsidRDefault="00EE04F8" w:rsidP="00EE04F8">
      <w:pPr>
        <w:pStyle w:val="Footer"/>
        <w:pBdr>
          <w:top w:val="single" w:sz="4" w:space="1" w:color="auto"/>
          <w:left w:val="single" w:sz="4" w:space="4" w:color="auto"/>
          <w:bottom w:val="single" w:sz="4" w:space="1" w:color="auto"/>
          <w:right w:val="single" w:sz="4" w:space="0" w:color="auto"/>
        </w:pBdr>
        <w:rPr>
          <w:b/>
          <w:sz w:val="22"/>
          <w:szCs w:val="22"/>
        </w:rPr>
      </w:pPr>
      <w:r w:rsidRPr="00F5677B">
        <w:rPr>
          <w:b/>
          <w:sz w:val="22"/>
          <w:szCs w:val="22"/>
        </w:rPr>
        <w:t>Caution:</w:t>
      </w:r>
    </w:p>
    <w:p w14:paraId="381D7E37" w14:textId="77777777" w:rsidR="00EE04F8" w:rsidRPr="00F5677B" w:rsidRDefault="00EE04F8" w:rsidP="00EE04F8">
      <w:pPr>
        <w:pStyle w:val="Footer"/>
        <w:pBdr>
          <w:top w:val="single" w:sz="4" w:space="1" w:color="auto"/>
          <w:left w:val="single" w:sz="4" w:space="4" w:color="auto"/>
          <w:bottom w:val="single" w:sz="4" w:space="1" w:color="auto"/>
          <w:right w:val="single" w:sz="4" w:space="0" w:color="auto"/>
        </w:pBdr>
        <w:rPr>
          <w:sz w:val="22"/>
          <w:szCs w:val="22"/>
        </w:rPr>
      </w:pPr>
      <w:r w:rsidRPr="00F5677B">
        <w:rPr>
          <w:sz w:val="22"/>
          <w:szCs w:val="22"/>
        </w:rPr>
        <w:t>Studies have indicated that Fluoropolymers begins to degrade at 420°C and liberate HF, which is corrosive to metal surfaces. Therefore, the resident time in extruders or other molding machines should be held to the minimum. Care should be taken not to overheat molding pellets during processing. In addition, adequate mechanical ventilation should be provided, and personnel should be cautioned against inhaling the fumes liberated during processing. All surfaces of the molding machine that come in contact with melting this resin should be made of corrosion resistant materials.</w:t>
      </w:r>
    </w:p>
    <w:p w14:paraId="5E7FCF6F" w14:textId="77777777" w:rsidR="00EE04F8" w:rsidRPr="00F5677B" w:rsidRDefault="00EE04F8" w:rsidP="00EE04F8">
      <w:pPr>
        <w:pStyle w:val="Footer"/>
        <w:rPr>
          <w:i/>
          <w:sz w:val="22"/>
          <w:szCs w:val="22"/>
        </w:rPr>
      </w:pPr>
    </w:p>
    <w:p w14:paraId="6845ABCA" w14:textId="77777777" w:rsidR="00EE04F8" w:rsidRPr="00FC1956" w:rsidRDefault="00EE04F8" w:rsidP="00EE04F8">
      <w:pPr>
        <w:spacing w:line="276" w:lineRule="auto"/>
        <w:rPr>
          <w:color w:val="2F5496" w:themeColor="accent5" w:themeShade="BF"/>
          <w:sz w:val="28"/>
          <w:szCs w:val="28"/>
        </w:rPr>
      </w:pPr>
      <w:r w:rsidRPr="00FC1956">
        <w:rPr>
          <w:color w:val="2F5496" w:themeColor="accent5" w:themeShade="BF"/>
          <w:sz w:val="28"/>
          <w:szCs w:val="28"/>
        </w:rPr>
        <w:t>Important Notice</w:t>
      </w:r>
    </w:p>
    <w:p w14:paraId="53DC55C0" w14:textId="77777777" w:rsidR="00EE04F8" w:rsidRPr="00FC1956" w:rsidRDefault="00EE04F8" w:rsidP="00EE04F8">
      <w:pPr>
        <w:rPr>
          <w:sz w:val="16"/>
          <w:szCs w:val="16"/>
        </w:rPr>
      </w:pPr>
      <w:r w:rsidRPr="00FC1956">
        <w:rPr>
          <w:noProof/>
          <w:sz w:val="16"/>
          <w:szCs w:val="16"/>
        </w:rPr>
        <mc:AlternateContent>
          <mc:Choice Requires="wps">
            <w:drawing>
              <wp:anchor distT="0" distB="0" distL="114300" distR="114300" simplePos="0" relativeHeight="251709440" behindDoc="0" locked="0" layoutInCell="1" allowOverlap="1" wp14:anchorId="4755B25D" wp14:editId="3DA8653D">
                <wp:simplePos x="0" y="0"/>
                <wp:positionH relativeFrom="margin">
                  <wp:posOffset>0</wp:posOffset>
                </wp:positionH>
                <wp:positionV relativeFrom="paragraph">
                  <wp:posOffset>19050</wp:posOffset>
                </wp:positionV>
                <wp:extent cx="6306461" cy="0"/>
                <wp:effectExtent l="0" t="19050" r="37465" b="19050"/>
                <wp:wrapNone/>
                <wp:docPr id="18" name="Straight Connector 18"/>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F2DF8" id="Straight Connector 18"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9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" strokecolor="#2f5496 [2408]" strokeweight="2.25pt">
                <v:stroke joinstyle="miter"/>
                <w10:wrap anchorx="margin"/>
              </v:line>
            </w:pict>
          </mc:Fallback>
        </mc:AlternateContent>
      </w:r>
    </w:p>
    <w:p w14:paraId="46D279C5" w14:textId="77777777" w:rsidR="00EE04F8" w:rsidRDefault="00EE04F8" w:rsidP="00EE04F8">
      <w:pPr>
        <w:tabs>
          <w:tab w:val="left" w:pos="2880"/>
          <w:tab w:val="left" w:pos="6480"/>
          <w:tab w:val="left" w:pos="7200"/>
          <w:tab w:val="left" w:pos="8640"/>
          <w:tab w:val="left" w:pos="8914"/>
        </w:tabs>
        <w:rPr>
          <w:sz w:val="22"/>
          <w:szCs w:val="22"/>
        </w:rPr>
      </w:pPr>
      <w:r w:rsidRPr="00F5677B">
        <w:rPr>
          <w:sz w:val="22"/>
          <w:szCs w:val="22"/>
        </w:rPr>
        <w:t>The information contained herein is based on technical data and tests we believe</w:t>
      </w:r>
      <w:r>
        <w:rPr>
          <w:sz w:val="22"/>
          <w:szCs w:val="22"/>
        </w:rPr>
        <w:t xml:space="preserve"> to be reliable and is intended</w:t>
      </w:r>
    </w:p>
    <w:p w14:paraId="13965E4D" w14:textId="77777777" w:rsidR="00EE04F8" w:rsidRDefault="00EE04F8" w:rsidP="00EE04F8">
      <w:pPr>
        <w:tabs>
          <w:tab w:val="left" w:pos="2880"/>
          <w:tab w:val="left" w:pos="6480"/>
          <w:tab w:val="left" w:pos="7200"/>
          <w:tab w:val="left" w:pos="8640"/>
          <w:tab w:val="left" w:pos="8914"/>
        </w:tabs>
        <w:rPr>
          <w:sz w:val="22"/>
          <w:szCs w:val="22"/>
        </w:rPr>
      </w:pPr>
      <w:r w:rsidRPr="00F5677B">
        <w:rPr>
          <w:sz w:val="22"/>
          <w:szCs w:val="22"/>
        </w:rPr>
        <w:t>for use by persons having technical knowledge and skill, solely at their own discret</w:t>
      </w:r>
      <w:r>
        <w:rPr>
          <w:sz w:val="22"/>
          <w:szCs w:val="22"/>
        </w:rPr>
        <w:t>ion and risk. Since conditions</w:t>
      </w:r>
    </w:p>
    <w:p w14:paraId="0AAC5A63" w14:textId="77777777" w:rsidR="00EE04F8" w:rsidRPr="00F5677B" w:rsidRDefault="00EE04F8" w:rsidP="00EE04F8">
      <w:pPr>
        <w:tabs>
          <w:tab w:val="left" w:pos="2880"/>
          <w:tab w:val="left" w:pos="6480"/>
          <w:tab w:val="left" w:pos="7200"/>
          <w:tab w:val="left" w:pos="8640"/>
          <w:tab w:val="left" w:pos="8914"/>
        </w:tabs>
        <w:rPr>
          <w:sz w:val="22"/>
          <w:szCs w:val="22"/>
        </w:rPr>
      </w:pPr>
      <w:r w:rsidRPr="00F5677B">
        <w:rPr>
          <w:sz w:val="22"/>
          <w:szCs w:val="22"/>
        </w:rPr>
        <w:t>of use are outside of our control, we assume no responsibility for results obtained or damages incurred through application of the data given. The publication of the information herein shall not be understood as permission or recommendation for the use of our fluorocarbon compounds in violation of any patent or otherwise. We only warrant that the product conforms to description and specification, and our only obligation shall be to replace goods shown to be defective or refund the original purchase price thereof.</w:t>
      </w:r>
    </w:p>
    <w:p w14:paraId="1114341A" w14:textId="77777777" w:rsidR="00EE04F8" w:rsidRPr="00F5677B" w:rsidRDefault="00EE04F8" w:rsidP="00EE04F8">
      <w:pPr>
        <w:tabs>
          <w:tab w:val="left" w:pos="2880"/>
          <w:tab w:val="left" w:pos="6480"/>
          <w:tab w:val="left" w:pos="7200"/>
          <w:tab w:val="left" w:pos="8640"/>
          <w:tab w:val="left" w:pos="8914"/>
        </w:tabs>
        <w:rPr>
          <w:sz w:val="22"/>
          <w:szCs w:val="22"/>
        </w:rPr>
      </w:pPr>
      <w:r w:rsidRPr="00F5677B">
        <w:rPr>
          <w:sz w:val="22"/>
          <w:szCs w:val="22"/>
        </w:rPr>
        <w:t>MEDICAL USE: These products are not specifically designed or manufactured for use in implantable medical and/or dental devices. They have not been tested for such applications and will only be sold for such use pursuant to contract containing specific terms and conditions required by us</w:t>
      </w:r>
    </w:p>
    <w:p w14:paraId="4F1F7C65" w14:textId="77777777" w:rsidR="00EE04F8" w:rsidRPr="00F5677B" w:rsidRDefault="00EE04F8" w:rsidP="00EE04F8">
      <w:pPr>
        <w:tabs>
          <w:tab w:val="left" w:pos="2880"/>
          <w:tab w:val="left" w:pos="6480"/>
          <w:tab w:val="left" w:pos="7200"/>
          <w:tab w:val="left" w:pos="8640"/>
          <w:tab w:val="left" w:pos="8914"/>
        </w:tabs>
        <w:rPr>
          <w:sz w:val="22"/>
          <w:szCs w:val="22"/>
        </w:rPr>
      </w:pPr>
    </w:p>
    <w:p w14:paraId="05F41C51" w14:textId="77777777" w:rsidR="00EE04F8" w:rsidRPr="00FC1956" w:rsidRDefault="00EE04F8" w:rsidP="00EE04F8">
      <w:pPr>
        <w:spacing w:line="276" w:lineRule="auto"/>
        <w:rPr>
          <w:color w:val="2F5496" w:themeColor="accent5" w:themeShade="BF"/>
          <w:sz w:val="28"/>
          <w:szCs w:val="28"/>
        </w:rPr>
      </w:pPr>
      <w:r w:rsidRPr="00FC1956">
        <w:rPr>
          <w:color w:val="2F5496" w:themeColor="accent5" w:themeShade="BF"/>
          <w:sz w:val="28"/>
          <w:szCs w:val="28"/>
        </w:rPr>
        <w:t>Packaging</w:t>
      </w:r>
    </w:p>
    <w:p w14:paraId="00EEF8F1" w14:textId="77777777" w:rsidR="00EE04F8" w:rsidRPr="00FC1956" w:rsidRDefault="00EE04F8" w:rsidP="00EE04F8">
      <w:pPr>
        <w:rPr>
          <w:sz w:val="16"/>
          <w:szCs w:val="16"/>
        </w:rPr>
      </w:pPr>
      <w:r w:rsidRPr="00FC1956">
        <w:rPr>
          <w:noProof/>
          <w:sz w:val="16"/>
          <w:szCs w:val="16"/>
        </w:rPr>
        <mc:AlternateContent>
          <mc:Choice Requires="wps">
            <w:drawing>
              <wp:anchor distT="0" distB="0" distL="114300" distR="114300" simplePos="0" relativeHeight="251710464" behindDoc="0" locked="0" layoutInCell="1" allowOverlap="1" wp14:anchorId="0040ABA2" wp14:editId="4C050A7E">
                <wp:simplePos x="0" y="0"/>
                <wp:positionH relativeFrom="margin">
                  <wp:posOffset>0</wp:posOffset>
                </wp:positionH>
                <wp:positionV relativeFrom="paragraph">
                  <wp:posOffset>19050</wp:posOffset>
                </wp:positionV>
                <wp:extent cx="6306461" cy="0"/>
                <wp:effectExtent l="0" t="19050" r="37465" b="19050"/>
                <wp:wrapNone/>
                <wp:docPr id="19" name="Straight Connector 19"/>
                <wp:cNvGraphicFramePr/>
                <a:graphic xmlns:a="http://schemas.openxmlformats.org/drawingml/2006/main">
                  <a:graphicData uri="http://schemas.microsoft.com/office/word/2010/wordprocessingShape">
                    <wps:wsp>
                      <wps:cNvCnPr/>
                      <wps:spPr>
                        <a:xfrm>
                          <a:off x="0" y="0"/>
                          <a:ext cx="6306461" cy="0"/>
                        </a:xfrm>
                        <a:prstGeom prst="line">
                          <a:avLst/>
                        </a:prstGeom>
                        <a:ln w="2857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1AD0B" id="Straight Connector 19"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9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" strokecolor="#2f5496 [2408]" strokeweight="2.25pt">
                <v:stroke joinstyle="miter"/>
                <w10:wrap anchorx="margin"/>
              </v:line>
            </w:pict>
          </mc:Fallback>
        </mc:AlternateContent>
      </w:r>
    </w:p>
    <w:p w14:paraId="6AD0DACA" w14:textId="589B4779" w:rsidR="00EE04F8" w:rsidRPr="00F5677B" w:rsidRDefault="00EE04F8" w:rsidP="00EE04F8">
      <w:pPr>
        <w:tabs>
          <w:tab w:val="left" w:pos="2880"/>
          <w:tab w:val="left" w:pos="6480"/>
          <w:tab w:val="left" w:pos="7200"/>
          <w:tab w:val="left" w:pos="8640"/>
          <w:tab w:val="left" w:pos="8914"/>
        </w:tabs>
        <w:rPr>
          <w:sz w:val="22"/>
          <w:szCs w:val="22"/>
        </w:rPr>
      </w:pPr>
      <w:r w:rsidRPr="00F5677B">
        <w:rPr>
          <w:sz w:val="22"/>
          <w:szCs w:val="22"/>
        </w:rPr>
        <w:t>Cri-plastMP Compounds are provided in pellet form and packaged in 25 and 50kg packages.</w:t>
      </w:r>
    </w:p>
    <w:p w14:paraId="69665BC9" w14:textId="77777777" w:rsidR="00EE04F8" w:rsidRDefault="00EE04F8" w:rsidP="00EE04F8">
      <w:pPr>
        <w:tabs>
          <w:tab w:val="left" w:pos="2880"/>
          <w:tab w:val="left" w:pos="6480"/>
          <w:tab w:val="left" w:pos="7200"/>
          <w:tab w:val="left" w:pos="8640"/>
          <w:tab w:val="left" w:pos="8914"/>
        </w:tabs>
        <w:rPr>
          <w:sz w:val="22"/>
          <w:szCs w:val="22"/>
        </w:rPr>
      </w:pPr>
    </w:p>
    <w:p w14:paraId="16DC22B0" w14:textId="77777777" w:rsidR="00EE04F8" w:rsidRPr="00FC1956" w:rsidRDefault="00EE04F8" w:rsidP="00EE04F8">
      <w:pPr>
        <w:tabs>
          <w:tab w:val="left" w:pos="2880"/>
          <w:tab w:val="left" w:pos="6480"/>
          <w:tab w:val="left" w:pos="7200"/>
          <w:tab w:val="left" w:pos="8640"/>
          <w:tab w:val="left" w:pos="8914"/>
        </w:tabs>
        <w:rPr>
          <w:rStyle w:val="Hyperlink"/>
          <w:b/>
          <w:color w:val="2F5496" w:themeColor="accent5" w:themeShade="BF"/>
          <w:sz w:val="22"/>
          <w:szCs w:val="22"/>
        </w:rPr>
      </w:pPr>
      <w:r w:rsidRPr="00FC1956">
        <w:rPr>
          <w:b/>
          <w:color w:val="2F5496" w:themeColor="accent5" w:themeShade="BF"/>
          <w:sz w:val="22"/>
          <w:szCs w:val="22"/>
        </w:rPr>
        <w:t xml:space="preserve">For more information, visit </w:t>
      </w:r>
      <w:hyperlink r:id="rId8" w:history="1">
        <w:r w:rsidRPr="00FC1956">
          <w:rPr>
            <w:rStyle w:val="Hyperlink"/>
            <w:b/>
            <w:color w:val="2F5496" w:themeColor="accent5" w:themeShade="BF"/>
            <w:sz w:val="22"/>
            <w:szCs w:val="22"/>
          </w:rPr>
          <w:t>www.critechinc.com</w:t>
        </w:r>
      </w:hyperlink>
    </w:p>
    <w:p w14:paraId="162B664C" w14:textId="77777777" w:rsidR="00EE04F8" w:rsidRPr="00FC1956" w:rsidRDefault="00EE04F8" w:rsidP="00EE04F8">
      <w:pPr>
        <w:tabs>
          <w:tab w:val="left" w:pos="2880"/>
          <w:tab w:val="left" w:pos="6480"/>
          <w:tab w:val="left" w:pos="7200"/>
          <w:tab w:val="left" w:pos="8640"/>
          <w:tab w:val="left" w:pos="8914"/>
        </w:tabs>
        <w:rPr>
          <w:b/>
          <w:color w:val="2F5496" w:themeColor="accent5" w:themeShade="BF"/>
          <w:sz w:val="22"/>
          <w:szCs w:val="22"/>
        </w:rPr>
      </w:pPr>
      <w:r w:rsidRPr="00FC1956">
        <w:rPr>
          <w:b/>
          <w:color w:val="2F5496" w:themeColor="accent5" w:themeShade="BF"/>
          <w:sz w:val="22"/>
          <w:szCs w:val="22"/>
        </w:rPr>
        <w:t xml:space="preserve">For sales and technical support contact us at: </w:t>
      </w:r>
    </w:p>
    <w:p w14:paraId="1A003978" w14:textId="77777777" w:rsidR="00EE04F8" w:rsidRPr="00FC1956" w:rsidRDefault="00EE04F8" w:rsidP="00EE04F8">
      <w:pPr>
        <w:tabs>
          <w:tab w:val="left" w:pos="2880"/>
          <w:tab w:val="left" w:pos="6480"/>
          <w:tab w:val="left" w:pos="7200"/>
          <w:tab w:val="left" w:pos="8640"/>
          <w:tab w:val="left" w:pos="8914"/>
        </w:tabs>
        <w:rPr>
          <w:b/>
          <w:color w:val="2F5496" w:themeColor="accent5" w:themeShade="BF"/>
          <w:sz w:val="22"/>
          <w:szCs w:val="22"/>
        </w:rPr>
      </w:pPr>
      <w:r w:rsidRPr="00FC1956">
        <w:rPr>
          <w:b/>
          <w:color w:val="2F5496" w:themeColor="accent5" w:themeShade="BF"/>
          <w:sz w:val="22"/>
          <w:szCs w:val="22"/>
        </w:rPr>
        <w:t>Cri-Tech, Inc. / 85 Winter Street, Hanover, MA  02339</w:t>
      </w:r>
    </w:p>
    <w:p w14:paraId="15A96B7E" w14:textId="77777777" w:rsidR="00EE04F8" w:rsidRPr="00FC1956" w:rsidRDefault="00EE04F8" w:rsidP="00EE04F8">
      <w:pPr>
        <w:tabs>
          <w:tab w:val="left" w:pos="2880"/>
          <w:tab w:val="left" w:pos="6480"/>
          <w:tab w:val="left" w:pos="7200"/>
          <w:tab w:val="left" w:pos="8640"/>
          <w:tab w:val="left" w:pos="8914"/>
        </w:tabs>
        <w:rPr>
          <w:b/>
          <w:color w:val="2F5496" w:themeColor="accent5" w:themeShade="BF"/>
          <w:sz w:val="22"/>
          <w:szCs w:val="22"/>
        </w:rPr>
      </w:pPr>
      <w:r w:rsidRPr="00FC1956">
        <w:rPr>
          <w:b/>
          <w:color w:val="2F5496" w:themeColor="accent5" w:themeShade="BF"/>
          <w:sz w:val="22"/>
          <w:szCs w:val="22"/>
        </w:rPr>
        <w:t xml:space="preserve">TEL (781) 826-5600 </w:t>
      </w:r>
    </w:p>
    <w:p w14:paraId="0F5E5C30" w14:textId="77777777" w:rsidR="00EE04F8" w:rsidRPr="00FC1956" w:rsidRDefault="00EE04F8" w:rsidP="00EE04F8">
      <w:pPr>
        <w:spacing w:line="276" w:lineRule="auto"/>
        <w:rPr>
          <w:b/>
          <w:color w:val="2F5496" w:themeColor="accent5" w:themeShade="BF"/>
          <w:sz w:val="22"/>
          <w:szCs w:val="22"/>
        </w:rPr>
      </w:pPr>
    </w:p>
    <w:p w14:paraId="6D301E1F" w14:textId="46AF7170" w:rsidR="00534BDA" w:rsidRPr="00E225B1" w:rsidRDefault="00534BDA" w:rsidP="00EE04F8">
      <w:pPr>
        <w:spacing w:line="276" w:lineRule="auto"/>
        <w:rPr>
          <w:b/>
          <w:color w:val="0070C0"/>
          <w:sz w:val="22"/>
          <w:szCs w:val="22"/>
        </w:rPr>
      </w:pPr>
    </w:p>
    <w:sectPr w:rsidR="00534BDA" w:rsidRPr="00E225B1" w:rsidSect="00EC18C3">
      <w:headerReference w:type="default" r:id="rId9"/>
      <w:footerReference w:type="default" r:id="rId10"/>
      <w:pgSz w:w="12240" w:h="15840" w:code="1"/>
      <w:pgMar w:top="720" w:right="1152" w:bottom="288"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09D22" w14:textId="77777777" w:rsidR="009B61B2" w:rsidRDefault="009B61B2">
      <w:r>
        <w:separator/>
      </w:r>
    </w:p>
  </w:endnote>
  <w:endnote w:type="continuationSeparator" w:id="0">
    <w:p w14:paraId="118FEB9E" w14:textId="77777777" w:rsidR="009B61B2" w:rsidRDefault="009B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1DE3" w14:textId="4473DE73" w:rsidR="006531C2" w:rsidRPr="006531C2" w:rsidRDefault="006531C2" w:rsidP="006531C2">
    <w:pPr>
      <w:rPr>
        <w:sz w:val="20"/>
        <w:szCs w:val="20"/>
      </w:rPr>
    </w:pPr>
    <w:r w:rsidRPr="006531C2">
      <w:rPr>
        <w:sz w:val="20"/>
        <w:szCs w:val="20"/>
      </w:rPr>
      <w:t>R</w:t>
    </w:r>
    <w:r w:rsidR="008423F6">
      <w:rPr>
        <w:sz w:val="20"/>
        <w:szCs w:val="20"/>
      </w:rPr>
      <w:t xml:space="preserve">evised: </w:t>
    </w:r>
    <w:r w:rsidR="001416B0">
      <w:rPr>
        <w:sz w:val="20"/>
        <w:szCs w:val="20"/>
      </w:rPr>
      <w:t>5</w:t>
    </w:r>
    <w:r w:rsidRPr="006531C2">
      <w:rPr>
        <w:sz w:val="20"/>
        <w:szCs w:val="20"/>
      </w:rPr>
      <w:t>/20</w:t>
    </w:r>
    <w:r w:rsidR="001416B0">
      <w:rPr>
        <w:sz w:val="20"/>
        <w:szCs w:val="20"/>
      </w:rPr>
      <w:t>20</w:t>
    </w:r>
    <w:r w:rsidRPr="006531C2">
      <w:rPr>
        <w:sz w:val="20"/>
        <w:szCs w:val="20"/>
      </w:rPr>
      <w:t xml:space="preserve"> </w:t>
    </w:r>
    <w:r w:rsidRPr="006531C2">
      <w:rPr>
        <w:sz w:val="20"/>
        <w:szCs w:val="20"/>
      </w:rPr>
      <w:tab/>
    </w:r>
    <w:r w:rsidRPr="006531C2">
      <w:rPr>
        <w:sz w:val="20"/>
        <w:szCs w:val="20"/>
      </w:rPr>
      <w:tab/>
    </w:r>
    <w:r w:rsidRPr="006531C2">
      <w:rPr>
        <w:sz w:val="20"/>
        <w:szCs w:val="20"/>
      </w:rPr>
      <w:tab/>
    </w:r>
    <w:r w:rsidRPr="006531C2">
      <w:rPr>
        <w:sz w:val="20"/>
        <w:szCs w:val="20"/>
      </w:rPr>
      <w:tab/>
    </w:r>
    <w:r w:rsidR="00A16FB6">
      <w:rPr>
        <w:sz w:val="20"/>
        <w:szCs w:val="20"/>
      </w:rPr>
      <w:t>Cri-Tech, Inc.</w:t>
    </w:r>
    <w:r w:rsidRPr="006531C2">
      <w:rPr>
        <w:sz w:val="20"/>
        <w:szCs w:val="20"/>
      </w:rPr>
      <w:tab/>
    </w:r>
    <w:r w:rsidRPr="006531C2">
      <w:rPr>
        <w:sz w:val="20"/>
        <w:szCs w:val="20"/>
      </w:rPr>
      <w:tab/>
    </w:r>
    <w:r w:rsidRPr="006531C2">
      <w:rPr>
        <w:sz w:val="20"/>
        <w:szCs w:val="20"/>
      </w:rPr>
      <w:tab/>
    </w:r>
    <w:r w:rsidRPr="006531C2">
      <w:rPr>
        <w:sz w:val="20"/>
        <w:szCs w:val="20"/>
      </w:rPr>
      <w:tab/>
    </w:r>
    <w:r w:rsidR="00C66D9B">
      <w:rPr>
        <w:sz w:val="20"/>
        <w:szCs w:val="20"/>
      </w:rPr>
      <w:tab/>
    </w:r>
    <w:r w:rsidRPr="006531C2">
      <w:rPr>
        <w:sz w:val="20"/>
        <w:szCs w:val="20"/>
      </w:rPr>
      <w:t xml:space="preserve">Page </w:t>
    </w:r>
    <w:r w:rsidRPr="006531C2">
      <w:rPr>
        <w:bCs/>
        <w:sz w:val="20"/>
        <w:szCs w:val="20"/>
      </w:rPr>
      <w:fldChar w:fldCharType="begin"/>
    </w:r>
    <w:r w:rsidRPr="006531C2">
      <w:rPr>
        <w:bCs/>
        <w:sz w:val="20"/>
        <w:szCs w:val="20"/>
      </w:rPr>
      <w:instrText xml:space="preserve"> PAGE  \* Arabic  \* MERGEFORMAT </w:instrText>
    </w:r>
    <w:r w:rsidRPr="006531C2">
      <w:rPr>
        <w:bCs/>
        <w:sz w:val="20"/>
        <w:szCs w:val="20"/>
      </w:rPr>
      <w:fldChar w:fldCharType="separate"/>
    </w:r>
    <w:r w:rsidR="00E67556">
      <w:rPr>
        <w:bCs/>
        <w:noProof/>
        <w:sz w:val="20"/>
        <w:szCs w:val="20"/>
      </w:rPr>
      <w:t>3</w:t>
    </w:r>
    <w:r w:rsidRPr="006531C2">
      <w:rPr>
        <w:bCs/>
        <w:sz w:val="20"/>
        <w:szCs w:val="20"/>
      </w:rPr>
      <w:fldChar w:fldCharType="end"/>
    </w:r>
    <w:r w:rsidRPr="006531C2">
      <w:rPr>
        <w:sz w:val="20"/>
        <w:szCs w:val="20"/>
      </w:rPr>
      <w:t xml:space="preserve"> of </w:t>
    </w:r>
    <w:r w:rsidRPr="006531C2">
      <w:rPr>
        <w:bCs/>
        <w:sz w:val="20"/>
        <w:szCs w:val="20"/>
      </w:rPr>
      <w:fldChar w:fldCharType="begin"/>
    </w:r>
    <w:r w:rsidRPr="006531C2">
      <w:rPr>
        <w:bCs/>
        <w:sz w:val="20"/>
        <w:szCs w:val="20"/>
      </w:rPr>
      <w:instrText xml:space="preserve"> NUMPAGES  \* Arabic  \* MERGEFORMAT </w:instrText>
    </w:r>
    <w:r w:rsidRPr="006531C2">
      <w:rPr>
        <w:bCs/>
        <w:sz w:val="20"/>
        <w:szCs w:val="20"/>
      </w:rPr>
      <w:fldChar w:fldCharType="separate"/>
    </w:r>
    <w:r w:rsidR="00E67556">
      <w:rPr>
        <w:bCs/>
        <w:noProof/>
        <w:sz w:val="20"/>
        <w:szCs w:val="20"/>
      </w:rPr>
      <w:t>3</w:t>
    </w:r>
    <w:r w:rsidRPr="006531C2">
      <w:rPr>
        <w:bCs/>
        <w:sz w:val="20"/>
        <w:szCs w:val="20"/>
      </w:rPr>
      <w:fldChar w:fldCharType="end"/>
    </w:r>
  </w:p>
  <w:p w14:paraId="23F0662F" w14:textId="77777777" w:rsidR="00562E72" w:rsidRDefault="0056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DF9D" w14:textId="77777777" w:rsidR="009B61B2" w:rsidRDefault="009B61B2">
      <w:r>
        <w:separator/>
      </w:r>
    </w:p>
  </w:footnote>
  <w:footnote w:type="continuationSeparator" w:id="0">
    <w:p w14:paraId="1D8D656E" w14:textId="77777777" w:rsidR="009B61B2" w:rsidRDefault="009B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5174" w14:textId="77777777" w:rsidR="00AA4FB6" w:rsidRDefault="00AA4FB6" w:rsidP="00B354CA">
    <w:pPr>
      <w:pStyle w:val="Header"/>
      <w:ind w:left="-180"/>
      <w:jc w:val="right"/>
      <w:rPr>
        <w:color w:val="0070C0"/>
        <w:sz w:val="32"/>
        <w:szCs w:val="32"/>
      </w:rPr>
    </w:pPr>
    <w:r>
      <w:rPr>
        <w:noProof/>
      </w:rPr>
      <w:drawing>
        <wp:inline distT="0" distB="0" distL="0" distR="0" wp14:anchorId="76657D14" wp14:editId="2E7C68D8">
          <wp:extent cx="2812415" cy="563289"/>
          <wp:effectExtent l="0" t="0" r="6985" b="825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023" cy="568818"/>
                  </a:xfrm>
                  <a:prstGeom prst="rect">
                    <a:avLst/>
                  </a:prstGeom>
                  <a:noFill/>
                  <a:ln>
                    <a:noFill/>
                  </a:ln>
                </pic:spPr>
              </pic:pic>
            </a:graphicData>
          </a:graphic>
        </wp:inline>
      </w:drawing>
    </w:r>
  </w:p>
  <w:p w14:paraId="6A1AAB13" w14:textId="77777777" w:rsidR="00DC387F" w:rsidRPr="007400C9" w:rsidRDefault="00DC387F" w:rsidP="00B354CA">
    <w:pPr>
      <w:pStyle w:val="Header"/>
      <w:ind w:left="-180"/>
      <w:jc w:val="right"/>
      <w:rPr>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5158F"/>
    <w:multiLevelType w:val="hybridMultilevel"/>
    <w:tmpl w:val="687C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C2593"/>
    <w:multiLevelType w:val="hybridMultilevel"/>
    <w:tmpl w:val="0E3A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BAE"/>
    <w:rsid w:val="00001280"/>
    <w:rsid w:val="0001046F"/>
    <w:rsid w:val="00010B91"/>
    <w:rsid w:val="0001234F"/>
    <w:rsid w:val="00017D9C"/>
    <w:rsid w:val="0003082E"/>
    <w:rsid w:val="00032305"/>
    <w:rsid w:val="00037FD7"/>
    <w:rsid w:val="000452A0"/>
    <w:rsid w:val="00045603"/>
    <w:rsid w:val="00050144"/>
    <w:rsid w:val="000507A3"/>
    <w:rsid w:val="00067858"/>
    <w:rsid w:val="0007035D"/>
    <w:rsid w:val="000836D1"/>
    <w:rsid w:val="00084B16"/>
    <w:rsid w:val="0008748F"/>
    <w:rsid w:val="00092A0E"/>
    <w:rsid w:val="000979B5"/>
    <w:rsid w:val="000A0D2B"/>
    <w:rsid w:val="000D128A"/>
    <w:rsid w:val="000D782B"/>
    <w:rsid w:val="000F0374"/>
    <w:rsid w:val="000F0CFE"/>
    <w:rsid w:val="000F69B6"/>
    <w:rsid w:val="00107602"/>
    <w:rsid w:val="001106C6"/>
    <w:rsid w:val="0011790E"/>
    <w:rsid w:val="00120B47"/>
    <w:rsid w:val="00123DED"/>
    <w:rsid w:val="00135894"/>
    <w:rsid w:val="001416B0"/>
    <w:rsid w:val="00151E2D"/>
    <w:rsid w:val="00157499"/>
    <w:rsid w:val="00166385"/>
    <w:rsid w:val="00175748"/>
    <w:rsid w:val="00175B7F"/>
    <w:rsid w:val="00192A6D"/>
    <w:rsid w:val="00193A2A"/>
    <w:rsid w:val="001965DC"/>
    <w:rsid w:val="001A7889"/>
    <w:rsid w:val="001B5A2C"/>
    <w:rsid w:val="001C12A7"/>
    <w:rsid w:val="001C6FC7"/>
    <w:rsid w:val="001D62F3"/>
    <w:rsid w:val="001F7804"/>
    <w:rsid w:val="00207EC9"/>
    <w:rsid w:val="00213A39"/>
    <w:rsid w:val="0023557A"/>
    <w:rsid w:val="00236446"/>
    <w:rsid w:val="00251F39"/>
    <w:rsid w:val="002541B1"/>
    <w:rsid w:val="002557B6"/>
    <w:rsid w:val="00257DF5"/>
    <w:rsid w:val="002776AE"/>
    <w:rsid w:val="00287106"/>
    <w:rsid w:val="00293C1E"/>
    <w:rsid w:val="0029402C"/>
    <w:rsid w:val="002A4329"/>
    <w:rsid w:val="002A63E7"/>
    <w:rsid w:val="002B38B0"/>
    <w:rsid w:val="002B7D61"/>
    <w:rsid w:val="002C01B0"/>
    <w:rsid w:val="002C7CF5"/>
    <w:rsid w:val="002D06BE"/>
    <w:rsid w:val="002D10AC"/>
    <w:rsid w:val="002D4F34"/>
    <w:rsid w:val="002D67FD"/>
    <w:rsid w:val="002E0E28"/>
    <w:rsid w:val="002E2C0E"/>
    <w:rsid w:val="002F7908"/>
    <w:rsid w:val="002F7D20"/>
    <w:rsid w:val="00305D8D"/>
    <w:rsid w:val="00305FD4"/>
    <w:rsid w:val="00307E97"/>
    <w:rsid w:val="0031033B"/>
    <w:rsid w:val="00321C11"/>
    <w:rsid w:val="00323F30"/>
    <w:rsid w:val="0033643F"/>
    <w:rsid w:val="00337A75"/>
    <w:rsid w:val="00340679"/>
    <w:rsid w:val="003437CC"/>
    <w:rsid w:val="00347629"/>
    <w:rsid w:val="003519BA"/>
    <w:rsid w:val="003613E0"/>
    <w:rsid w:val="00364E0D"/>
    <w:rsid w:val="003659D2"/>
    <w:rsid w:val="00372FC7"/>
    <w:rsid w:val="0039190D"/>
    <w:rsid w:val="003941DF"/>
    <w:rsid w:val="003A6C1D"/>
    <w:rsid w:val="003B1CB9"/>
    <w:rsid w:val="003B2601"/>
    <w:rsid w:val="003B45C1"/>
    <w:rsid w:val="003C474B"/>
    <w:rsid w:val="003C49E4"/>
    <w:rsid w:val="003C6475"/>
    <w:rsid w:val="003D535C"/>
    <w:rsid w:val="003D5A8D"/>
    <w:rsid w:val="003E68B3"/>
    <w:rsid w:val="003F5332"/>
    <w:rsid w:val="004027D8"/>
    <w:rsid w:val="00407DF0"/>
    <w:rsid w:val="00410632"/>
    <w:rsid w:val="00445987"/>
    <w:rsid w:val="0045137C"/>
    <w:rsid w:val="0045209C"/>
    <w:rsid w:val="004617C7"/>
    <w:rsid w:val="004762EF"/>
    <w:rsid w:val="00477FCB"/>
    <w:rsid w:val="0049759A"/>
    <w:rsid w:val="004A0A5D"/>
    <w:rsid w:val="004A2180"/>
    <w:rsid w:val="004C22A8"/>
    <w:rsid w:val="004C547D"/>
    <w:rsid w:val="004E1296"/>
    <w:rsid w:val="004E5A82"/>
    <w:rsid w:val="004F3A57"/>
    <w:rsid w:val="004F69AB"/>
    <w:rsid w:val="005053CE"/>
    <w:rsid w:val="00506B08"/>
    <w:rsid w:val="0052177B"/>
    <w:rsid w:val="005254DE"/>
    <w:rsid w:val="00526C45"/>
    <w:rsid w:val="00530018"/>
    <w:rsid w:val="00534BDA"/>
    <w:rsid w:val="00554842"/>
    <w:rsid w:val="00562E72"/>
    <w:rsid w:val="00566DC6"/>
    <w:rsid w:val="00583746"/>
    <w:rsid w:val="005A1572"/>
    <w:rsid w:val="005A29BC"/>
    <w:rsid w:val="005A3C24"/>
    <w:rsid w:val="005A6181"/>
    <w:rsid w:val="005A653A"/>
    <w:rsid w:val="005B1BAE"/>
    <w:rsid w:val="005B29E2"/>
    <w:rsid w:val="005B388A"/>
    <w:rsid w:val="005B6C33"/>
    <w:rsid w:val="005D32D6"/>
    <w:rsid w:val="005D3B69"/>
    <w:rsid w:val="005D6ABE"/>
    <w:rsid w:val="006050C8"/>
    <w:rsid w:val="006127EB"/>
    <w:rsid w:val="00622606"/>
    <w:rsid w:val="00625BE0"/>
    <w:rsid w:val="00626005"/>
    <w:rsid w:val="00637C57"/>
    <w:rsid w:val="00643CB3"/>
    <w:rsid w:val="0064749A"/>
    <w:rsid w:val="006507DE"/>
    <w:rsid w:val="006531C2"/>
    <w:rsid w:val="00653F15"/>
    <w:rsid w:val="006568F2"/>
    <w:rsid w:val="0065762A"/>
    <w:rsid w:val="00660F35"/>
    <w:rsid w:val="00663C0D"/>
    <w:rsid w:val="0066799E"/>
    <w:rsid w:val="00674B46"/>
    <w:rsid w:val="00685284"/>
    <w:rsid w:val="006A25CB"/>
    <w:rsid w:val="006A5A7B"/>
    <w:rsid w:val="006A5F17"/>
    <w:rsid w:val="006B19A5"/>
    <w:rsid w:val="006B675B"/>
    <w:rsid w:val="006C05A4"/>
    <w:rsid w:val="006C4546"/>
    <w:rsid w:val="006C65F1"/>
    <w:rsid w:val="006F4626"/>
    <w:rsid w:val="007142BB"/>
    <w:rsid w:val="00723BE2"/>
    <w:rsid w:val="007400C9"/>
    <w:rsid w:val="007423BA"/>
    <w:rsid w:val="00771A79"/>
    <w:rsid w:val="0077476B"/>
    <w:rsid w:val="007760C3"/>
    <w:rsid w:val="00776540"/>
    <w:rsid w:val="00780464"/>
    <w:rsid w:val="00787955"/>
    <w:rsid w:val="007976D6"/>
    <w:rsid w:val="007C4743"/>
    <w:rsid w:val="007E4288"/>
    <w:rsid w:val="007F197C"/>
    <w:rsid w:val="007F3427"/>
    <w:rsid w:val="007F69D8"/>
    <w:rsid w:val="0080479B"/>
    <w:rsid w:val="00822717"/>
    <w:rsid w:val="00823F8F"/>
    <w:rsid w:val="00827D05"/>
    <w:rsid w:val="008327B4"/>
    <w:rsid w:val="008420E2"/>
    <w:rsid w:val="008423F6"/>
    <w:rsid w:val="00847CEB"/>
    <w:rsid w:val="0085486B"/>
    <w:rsid w:val="0085593E"/>
    <w:rsid w:val="00856C85"/>
    <w:rsid w:val="008616B1"/>
    <w:rsid w:val="00861DB9"/>
    <w:rsid w:val="00863DB6"/>
    <w:rsid w:val="00864897"/>
    <w:rsid w:val="0087310B"/>
    <w:rsid w:val="0087501D"/>
    <w:rsid w:val="008A2814"/>
    <w:rsid w:val="008B538C"/>
    <w:rsid w:val="008B5457"/>
    <w:rsid w:val="008C6E62"/>
    <w:rsid w:val="008E4E0D"/>
    <w:rsid w:val="008F3E5F"/>
    <w:rsid w:val="009002BE"/>
    <w:rsid w:val="00902C30"/>
    <w:rsid w:val="00904634"/>
    <w:rsid w:val="0090600A"/>
    <w:rsid w:val="00911245"/>
    <w:rsid w:val="00912240"/>
    <w:rsid w:val="00912562"/>
    <w:rsid w:val="009177FA"/>
    <w:rsid w:val="00935D11"/>
    <w:rsid w:val="0094170A"/>
    <w:rsid w:val="00946C67"/>
    <w:rsid w:val="00951B75"/>
    <w:rsid w:val="0095469F"/>
    <w:rsid w:val="00977E52"/>
    <w:rsid w:val="00985CB2"/>
    <w:rsid w:val="009916A0"/>
    <w:rsid w:val="0099751C"/>
    <w:rsid w:val="00997811"/>
    <w:rsid w:val="009B101B"/>
    <w:rsid w:val="009B4447"/>
    <w:rsid w:val="009B5AB4"/>
    <w:rsid w:val="009B61B2"/>
    <w:rsid w:val="009D3F21"/>
    <w:rsid w:val="009E0A3C"/>
    <w:rsid w:val="009E4D8C"/>
    <w:rsid w:val="009F079B"/>
    <w:rsid w:val="00A040D4"/>
    <w:rsid w:val="00A0670E"/>
    <w:rsid w:val="00A16FB6"/>
    <w:rsid w:val="00A251CE"/>
    <w:rsid w:val="00A4291A"/>
    <w:rsid w:val="00A45D99"/>
    <w:rsid w:val="00A45EB1"/>
    <w:rsid w:val="00A514B0"/>
    <w:rsid w:val="00A561D4"/>
    <w:rsid w:val="00A56258"/>
    <w:rsid w:val="00A62856"/>
    <w:rsid w:val="00A73498"/>
    <w:rsid w:val="00A8395A"/>
    <w:rsid w:val="00A8728A"/>
    <w:rsid w:val="00A971E5"/>
    <w:rsid w:val="00AA0CF7"/>
    <w:rsid w:val="00AA4CF6"/>
    <w:rsid w:val="00AA4FB6"/>
    <w:rsid w:val="00AD0950"/>
    <w:rsid w:val="00AD1FEE"/>
    <w:rsid w:val="00AE6313"/>
    <w:rsid w:val="00AE7936"/>
    <w:rsid w:val="00B024DE"/>
    <w:rsid w:val="00B24DB0"/>
    <w:rsid w:val="00B3455C"/>
    <w:rsid w:val="00B354CA"/>
    <w:rsid w:val="00B43CF0"/>
    <w:rsid w:val="00B44D02"/>
    <w:rsid w:val="00B56C61"/>
    <w:rsid w:val="00B57C71"/>
    <w:rsid w:val="00B678F0"/>
    <w:rsid w:val="00B8166C"/>
    <w:rsid w:val="00B8275B"/>
    <w:rsid w:val="00B83D6D"/>
    <w:rsid w:val="00B92A8C"/>
    <w:rsid w:val="00BA3E8A"/>
    <w:rsid w:val="00BA6CF6"/>
    <w:rsid w:val="00BA7F8C"/>
    <w:rsid w:val="00BD3F5F"/>
    <w:rsid w:val="00BD7EC4"/>
    <w:rsid w:val="00BE1049"/>
    <w:rsid w:val="00BF1B0B"/>
    <w:rsid w:val="00C00492"/>
    <w:rsid w:val="00C118F4"/>
    <w:rsid w:val="00C14C91"/>
    <w:rsid w:val="00C31870"/>
    <w:rsid w:val="00C336BC"/>
    <w:rsid w:val="00C50955"/>
    <w:rsid w:val="00C6106C"/>
    <w:rsid w:val="00C61D48"/>
    <w:rsid w:val="00C66D9B"/>
    <w:rsid w:val="00C70375"/>
    <w:rsid w:val="00C764AA"/>
    <w:rsid w:val="00C90F63"/>
    <w:rsid w:val="00CB0824"/>
    <w:rsid w:val="00CB2577"/>
    <w:rsid w:val="00CD79A0"/>
    <w:rsid w:val="00CE0010"/>
    <w:rsid w:val="00CE2BFE"/>
    <w:rsid w:val="00CF2149"/>
    <w:rsid w:val="00CF6776"/>
    <w:rsid w:val="00D0447B"/>
    <w:rsid w:val="00D11085"/>
    <w:rsid w:val="00D14E69"/>
    <w:rsid w:val="00D17D52"/>
    <w:rsid w:val="00D22BA2"/>
    <w:rsid w:val="00D27ED6"/>
    <w:rsid w:val="00D32BC3"/>
    <w:rsid w:val="00D341D1"/>
    <w:rsid w:val="00D42C0F"/>
    <w:rsid w:val="00D43420"/>
    <w:rsid w:val="00D60023"/>
    <w:rsid w:val="00D6039F"/>
    <w:rsid w:val="00D6230C"/>
    <w:rsid w:val="00D71228"/>
    <w:rsid w:val="00D72EA4"/>
    <w:rsid w:val="00D92FD9"/>
    <w:rsid w:val="00DA322B"/>
    <w:rsid w:val="00DB5750"/>
    <w:rsid w:val="00DB74E2"/>
    <w:rsid w:val="00DB76BA"/>
    <w:rsid w:val="00DC387F"/>
    <w:rsid w:val="00DE1E71"/>
    <w:rsid w:val="00DE673C"/>
    <w:rsid w:val="00DF1C71"/>
    <w:rsid w:val="00E02AE0"/>
    <w:rsid w:val="00E03254"/>
    <w:rsid w:val="00E04F92"/>
    <w:rsid w:val="00E05F79"/>
    <w:rsid w:val="00E10DF8"/>
    <w:rsid w:val="00E11B26"/>
    <w:rsid w:val="00E12D9A"/>
    <w:rsid w:val="00E15EC1"/>
    <w:rsid w:val="00E225B1"/>
    <w:rsid w:val="00E25358"/>
    <w:rsid w:val="00E45D3E"/>
    <w:rsid w:val="00E57C6A"/>
    <w:rsid w:val="00E64C37"/>
    <w:rsid w:val="00E66D22"/>
    <w:rsid w:val="00E67556"/>
    <w:rsid w:val="00E7239A"/>
    <w:rsid w:val="00E770F1"/>
    <w:rsid w:val="00E77D4D"/>
    <w:rsid w:val="00E8155C"/>
    <w:rsid w:val="00E821DD"/>
    <w:rsid w:val="00E91C24"/>
    <w:rsid w:val="00EA363A"/>
    <w:rsid w:val="00EB7334"/>
    <w:rsid w:val="00EB768A"/>
    <w:rsid w:val="00EC18C3"/>
    <w:rsid w:val="00EC7759"/>
    <w:rsid w:val="00ED09EE"/>
    <w:rsid w:val="00ED5F7D"/>
    <w:rsid w:val="00ED7375"/>
    <w:rsid w:val="00EE04F8"/>
    <w:rsid w:val="00EF5D33"/>
    <w:rsid w:val="00EF6E31"/>
    <w:rsid w:val="00F16B13"/>
    <w:rsid w:val="00F2272B"/>
    <w:rsid w:val="00F2620B"/>
    <w:rsid w:val="00F42531"/>
    <w:rsid w:val="00F433D2"/>
    <w:rsid w:val="00F43F96"/>
    <w:rsid w:val="00F457FF"/>
    <w:rsid w:val="00F459F7"/>
    <w:rsid w:val="00F46B03"/>
    <w:rsid w:val="00F5677B"/>
    <w:rsid w:val="00F6193C"/>
    <w:rsid w:val="00F74C21"/>
    <w:rsid w:val="00FA5C98"/>
    <w:rsid w:val="00FA6CFC"/>
    <w:rsid w:val="00FC22B7"/>
    <w:rsid w:val="00FC78D1"/>
    <w:rsid w:val="00FD4E18"/>
    <w:rsid w:val="00FD5883"/>
    <w:rsid w:val="00FF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B3C8C"/>
  <w15:chartTrackingRefBased/>
  <w15:docId w15:val="{7AE11216-1676-4C84-A0D2-8E5F0B89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C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979B5"/>
    <w:rPr>
      <w:rFonts w:ascii="Tahoma" w:hAnsi="Tahoma" w:cs="Tahoma"/>
      <w:sz w:val="16"/>
      <w:szCs w:val="16"/>
    </w:rPr>
  </w:style>
  <w:style w:type="paragraph" w:styleId="Header">
    <w:name w:val="header"/>
    <w:basedOn w:val="Normal"/>
    <w:rsid w:val="00D22BA2"/>
    <w:pPr>
      <w:tabs>
        <w:tab w:val="center" w:pos="4320"/>
        <w:tab w:val="right" w:pos="8640"/>
      </w:tabs>
    </w:pPr>
  </w:style>
  <w:style w:type="paragraph" w:styleId="Footer">
    <w:name w:val="footer"/>
    <w:basedOn w:val="Normal"/>
    <w:link w:val="FooterChar"/>
    <w:uiPriority w:val="99"/>
    <w:rsid w:val="00D22BA2"/>
    <w:pPr>
      <w:tabs>
        <w:tab w:val="center" w:pos="4320"/>
        <w:tab w:val="right" w:pos="8640"/>
      </w:tabs>
    </w:pPr>
  </w:style>
  <w:style w:type="character" w:styleId="Hyperlink">
    <w:name w:val="Hyperlink"/>
    <w:basedOn w:val="DefaultParagraphFont"/>
    <w:rsid w:val="001965DC"/>
    <w:rPr>
      <w:color w:val="0563C1" w:themeColor="hyperlink"/>
      <w:u w:val="single"/>
    </w:rPr>
  </w:style>
  <w:style w:type="paragraph" w:styleId="ListParagraph">
    <w:name w:val="List Paragraph"/>
    <w:basedOn w:val="Normal"/>
    <w:uiPriority w:val="34"/>
    <w:qFormat/>
    <w:rsid w:val="00626005"/>
    <w:pPr>
      <w:ind w:left="720"/>
      <w:contextualSpacing/>
    </w:pPr>
  </w:style>
  <w:style w:type="character" w:customStyle="1" w:styleId="FooterChar">
    <w:name w:val="Footer Char"/>
    <w:basedOn w:val="DefaultParagraphFont"/>
    <w:link w:val="Footer"/>
    <w:uiPriority w:val="99"/>
    <w:rsid w:val="00DC387F"/>
    <w:rPr>
      <w:sz w:val="24"/>
      <w:szCs w:val="24"/>
    </w:rPr>
  </w:style>
  <w:style w:type="character" w:styleId="Emphasis">
    <w:name w:val="Emphasis"/>
    <w:basedOn w:val="DefaultParagraphFont"/>
    <w:uiPriority w:val="20"/>
    <w:qFormat/>
    <w:rsid w:val="00E77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30782">
      <w:bodyDiv w:val="1"/>
      <w:marLeft w:val="0"/>
      <w:marRight w:val="0"/>
      <w:marTop w:val="0"/>
      <w:marBottom w:val="0"/>
      <w:divBdr>
        <w:top w:val="none" w:sz="0" w:space="0" w:color="auto"/>
        <w:left w:val="none" w:sz="0" w:space="0" w:color="auto"/>
        <w:bottom w:val="none" w:sz="0" w:space="0" w:color="auto"/>
        <w:right w:val="none" w:sz="0" w:space="0" w:color="auto"/>
      </w:divBdr>
    </w:div>
    <w:div w:id="1000818345">
      <w:bodyDiv w:val="1"/>
      <w:marLeft w:val="0"/>
      <w:marRight w:val="0"/>
      <w:marTop w:val="0"/>
      <w:marBottom w:val="0"/>
      <w:divBdr>
        <w:top w:val="none" w:sz="0" w:space="0" w:color="auto"/>
        <w:left w:val="none" w:sz="0" w:space="0" w:color="auto"/>
        <w:bottom w:val="none" w:sz="0" w:space="0" w:color="auto"/>
        <w:right w:val="none" w:sz="0" w:space="0" w:color="auto"/>
      </w:divBdr>
    </w:div>
    <w:div w:id="1304889748">
      <w:bodyDiv w:val="1"/>
      <w:marLeft w:val="0"/>
      <w:marRight w:val="0"/>
      <w:marTop w:val="0"/>
      <w:marBottom w:val="0"/>
      <w:divBdr>
        <w:top w:val="none" w:sz="0" w:space="0" w:color="auto"/>
        <w:left w:val="none" w:sz="0" w:space="0" w:color="auto"/>
        <w:bottom w:val="none" w:sz="0" w:space="0" w:color="auto"/>
        <w:right w:val="none" w:sz="0" w:space="0" w:color="auto"/>
      </w:divBdr>
    </w:div>
    <w:div w:id="17947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techin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4115-A468-46D7-9BFE-B312F0DD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DESCRIPTION:</vt:lpstr>
    </vt:vector>
  </TitlesOfParts>
  <Company>Cri-Tech, Inc.</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dc:title>
  <dc:subject/>
  <dc:creator>mwhelihan</dc:creator>
  <cp:keywords/>
  <dc:description/>
  <cp:lastModifiedBy>Peter Burnett</cp:lastModifiedBy>
  <cp:revision>18</cp:revision>
  <cp:lastPrinted>2020-09-17T15:39:00Z</cp:lastPrinted>
  <dcterms:created xsi:type="dcterms:W3CDTF">2020-05-27T19:13:00Z</dcterms:created>
  <dcterms:modified xsi:type="dcterms:W3CDTF">2021-12-21T17:48:00Z</dcterms:modified>
</cp:coreProperties>
</file>